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60B61" w14:textId="77777777" w:rsidR="00EC7209" w:rsidRPr="00044B14" w:rsidRDefault="00A61C04" w:rsidP="00610FC7">
      <w:pPr>
        <w:pStyle w:val="BodyText2"/>
        <w:widowControl w:val="0"/>
        <w:spacing w:before="240" w:after="160"/>
        <w:jc w:val="center"/>
        <w:rPr>
          <w:rFonts w:cs="Arial"/>
          <w:b/>
          <w:bCs/>
          <w:sz w:val="24"/>
          <w:u w:val="single"/>
        </w:rPr>
      </w:pPr>
      <w:r>
        <w:rPr>
          <w:rFonts w:cs="Arial"/>
          <w:b/>
          <w:bCs/>
          <w:sz w:val="24"/>
          <w:u w:val="single"/>
        </w:rPr>
        <w:t>END USER</w:t>
      </w:r>
      <w:r w:rsidR="00EC7209" w:rsidRPr="00044B14">
        <w:rPr>
          <w:rFonts w:cs="Arial"/>
          <w:b/>
          <w:bCs/>
          <w:sz w:val="24"/>
          <w:u w:val="single"/>
        </w:rPr>
        <w:t xml:space="preserve"> LICENSE TERMS</w:t>
      </w:r>
    </w:p>
    <w:p w14:paraId="30A60B62" w14:textId="77777777" w:rsidR="00C76308" w:rsidRDefault="00C76308" w:rsidP="0090113A">
      <w:pPr>
        <w:pStyle w:val="CommentText"/>
        <w:spacing w:before="40" w:after="40"/>
        <w:jc w:val="center"/>
        <w:rPr>
          <w:rFonts w:cs="Arial"/>
          <w:b/>
          <w:sz w:val="16"/>
          <w:szCs w:val="16"/>
        </w:rPr>
        <w:sectPr w:rsidR="00C76308" w:rsidSect="0096336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 w:code="9"/>
          <w:pgMar w:top="1440" w:right="1440" w:bottom="1440" w:left="1440" w:header="576" w:footer="432" w:gutter="0"/>
          <w:cols w:space="720"/>
          <w:titlePg/>
          <w:docGrid w:linePitch="360"/>
        </w:sectPr>
      </w:pPr>
    </w:p>
    <w:tbl>
      <w:tblPr>
        <w:tblW w:w="9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9"/>
      </w:tblGrid>
      <w:tr w:rsidR="0090113A" w:rsidRPr="00801ECA" w14:paraId="30A60B64" w14:textId="77777777" w:rsidTr="002C3495">
        <w:trPr>
          <w:jc w:val="center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0A60B63" w14:textId="77777777" w:rsidR="0090113A" w:rsidRPr="00932FF8" w:rsidRDefault="005D3C08" w:rsidP="00932FF8">
            <w:pPr>
              <w:pStyle w:val="CommentText"/>
              <w:spacing w:before="80" w:after="80"/>
              <w:jc w:val="center"/>
              <w:rPr>
                <w:rFonts w:ascii="Arial Black" w:hAnsi="Arial Black" w:cs="Arial"/>
                <w:b/>
                <w:i/>
              </w:rPr>
            </w:pPr>
            <w:r w:rsidRPr="00932FF8">
              <w:rPr>
                <w:rFonts w:cs="Arial"/>
                <w:b/>
              </w:rPr>
              <w:t>TERMS AND CONDITIONS REGARDING USE OF MICROSOFT SOFTWARE</w:t>
            </w:r>
          </w:p>
        </w:tc>
      </w:tr>
    </w:tbl>
    <w:p w14:paraId="30A60B65" w14:textId="5224A35D" w:rsidR="00EC7209" w:rsidRDefault="00842810" w:rsidP="002C3495">
      <w:pPr>
        <w:pStyle w:val="Heading1"/>
        <w:keepNext w:val="0"/>
        <w:widowControl w:val="0"/>
        <w:tabs>
          <w:tab w:val="left" w:pos="0"/>
        </w:tabs>
        <w:spacing w:before="120" w:after="120"/>
        <w:ind w:left="0"/>
        <w:rPr>
          <w:rFonts w:cs="Arial"/>
          <w:b w:val="0"/>
          <w:bCs/>
          <w:sz w:val="16"/>
          <w:szCs w:val="16"/>
        </w:rPr>
      </w:pPr>
      <w:r>
        <w:rPr>
          <w:rFonts w:cs="Arial"/>
          <w:b w:val="0"/>
          <w:bCs/>
          <w:sz w:val="16"/>
          <w:szCs w:val="16"/>
        </w:rPr>
        <w:t xml:space="preserve">This document </w:t>
      </w:r>
      <w:r w:rsidR="003D0F8C">
        <w:rPr>
          <w:rFonts w:cs="Arial"/>
          <w:b w:val="0"/>
          <w:bCs/>
          <w:sz w:val="16"/>
          <w:szCs w:val="16"/>
        </w:rPr>
        <w:t>governs the</w:t>
      </w:r>
      <w:r w:rsidR="00EC7209" w:rsidRPr="00A95DC0">
        <w:rPr>
          <w:rFonts w:cs="Arial"/>
          <w:b w:val="0"/>
          <w:bCs/>
          <w:sz w:val="16"/>
          <w:szCs w:val="16"/>
        </w:rPr>
        <w:t xml:space="preserve"> use of Microsoft software</w:t>
      </w:r>
      <w:r w:rsidR="003D0F8C">
        <w:rPr>
          <w:rFonts w:cs="Arial"/>
          <w:b w:val="0"/>
          <w:bCs/>
          <w:sz w:val="16"/>
          <w:szCs w:val="16"/>
        </w:rPr>
        <w:t xml:space="preserve">, which </w:t>
      </w:r>
      <w:r w:rsidR="003D0F8C" w:rsidRPr="00A95DC0">
        <w:rPr>
          <w:rFonts w:cs="Arial"/>
          <w:b w:val="0"/>
          <w:bCs/>
          <w:sz w:val="16"/>
          <w:szCs w:val="16"/>
        </w:rPr>
        <w:t xml:space="preserve">may include associated </w:t>
      </w:r>
      <w:r w:rsidR="00E15C24">
        <w:rPr>
          <w:rFonts w:cs="Arial"/>
          <w:b w:val="0"/>
          <w:bCs/>
          <w:sz w:val="16"/>
          <w:szCs w:val="16"/>
        </w:rPr>
        <w:t xml:space="preserve">software, </w:t>
      </w:r>
      <w:r w:rsidR="003D0F8C" w:rsidRPr="00A95DC0">
        <w:rPr>
          <w:rFonts w:cs="Arial"/>
          <w:b w:val="0"/>
          <w:bCs/>
          <w:sz w:val="16"/>
          <w:szCs w:val="16"/>
        </w:rPr>
        <w:t>media, printed materials, and “online” or electronic documentation (individually and collectively</w:t>
      </w:r>
      <w:r w:rsidR="003D0F8C">
        <w:rPr>
          <w:rFonts w:cs="Arial"/>
          <w:b w:val="0"/>
          <w:bCs/>
          <w:sz w:val="16"/>
          <w:szCs w:val="16"/>
        </w:rPr>
        <w:t>,</w:t>
      </w:r>
      <w:r w:rsidR="003D0F8C" w:rsidRPr="00A95DC0">
        <w:rPr>
          <w:rFonts w:cs="Arial"/>
          <w:b w:val="0"/>
          <w:bCs/>
          <w:sz w:val="16"/>
          <w:szCs w:val="16"/>
        </w:rPr>
        <w:t xml:space="preserve"> “</w:t>
      </w:r>
      <w:r w:rsidR="000C2E88">
        <w:rPr>
          <w:rFonts w:cs="Arial"/>
          <w:b w:val="0"/>
          <w:bCs/>
          <w:sz w:val="16"/>
          <w:szCs w:val="16"/>
        </w:rPr>
        <w:t>P</w:t>
      </w:r>
      <w:r w:rsidR="00670AD9">
        <w:rPr>
          <w:rFonts w:cs="Arial"/>
          <w:b w:val="0"/>
          <w:bCs/>
          <w:sz w:val="16"/>
          <w:szCs w:val="16"/>
        </w:rPr>
        <w:t>roducts”)</w:t>
      </w:r>
      <w:r w:rsidR="00EC7209" w:rsidRPr="00A95DC0">
        <w:rPr>
          <w:rFonts w:cs="Arial"/>
          <w:b w:val="0"/>
          <w:bCs/>
          <w:sz w:val="16"/>
          <w:szCs w:val="16"/>
        </w:rPr>
        <w:t xml:space="preserve"> provided by </w:t>
      </w:r>
      <w:bookmarkStart w:id="0" w:name="Text1"/>
      <w:r w:rsidR="005D3C08">
        <w:rPr>
          <w:rFonts w:cs="Arial"/>
          <w:b w:val="0"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Insert Company Name"/>
            </w:textInput>
          </w:ffData>
        </w:fldChar>
      </w:r>
      <w:r w:rsidR="005D3C08">
        <w:rPr>
          <w:rFonts w:cs="Arial"/>
          <w:b w:val="0"/>
          <w:bCs/>
          <w:sz w:val="16"/>
          <w:szCs w:val="16"/>
        </w:rPr>
        <w:instrText xml:space="preserve"> FORMTEXT </w:instrText>
      </w:r>
      <w:r w:rsidR="005D3C08">
        <w:rPr>
          <w:rFonts w:cs="Arial"/>
          <w:b w:val="0"/>
          <w:bCs/>
          <w:sz w:val="16"/>
          <w:szCs w:val="16"/>
        </w:rPr>
      </w:r>
      <w:r w:rsidR="005D3C08">
        <w:rPr>
          <w:rFonts w:cs="Arial"/>
          <w:b w:val="0"/>
          <w:bCs/>
          <w:sz w:val="16"/>
          <w:szCs w:val="16"/>
        </w:rPr>
        <w:fldChar w:fldCharType="separate"/>
      </w:r>
      <w:r w:rsidR="00E05B01">
        <w:rPr>
          <w:rFonts w:cs="Arial"/>
          <w:b w:val="0"/>
          <w:bCs/>
          <w:sz w:val="16"/>
          <w:szCs w:val="16"/>
        </w:rPr>
        <w:t>APTUM TECHNOLOGIES</w:t>
      </w:r>
      <w:bookmarkStart w:id="1" w:name="_GoBack"/>
      <w:bookmarkEnd w:id="1"/>
      <w:r w:rsidR="005D3C08">
        <w:rPr>
          <w:rFonts w:cs="Arial"/>
          <w:b w:val="0"/>
          <w:bCs/>
          <w:sz w:val="16"/>
          <w:szCs w:val="16"/>
        </w:rPr>
        <w:fldChar w:fldCharType="end"/>
      </w:r>
      <w:bookmarkEnd w:id="0"/>
      <w:r w:rsidR="00840D07">
        <w:rPr>
          <w:rFonts w:cs="Arial"/>
          <w:b w:val="0"/>
          <w:bCs/>
          <w:sz w:val="16"/>
          <w:szCs w:val="16"/>
        </w:rPr>
        <w:t xml:space="preserve"> (hereinafter referred to as “</w:t>
      </w:r>
      <w:r w:rsidR="00A61C04">
        <w:rPr>
          <w:rFonts w:cs="Arial"/>
          <w:b w:val="0"/>
          <w:bCs/>
          <w:sz w:val="16"/>
          <w:szCs w:val="16"/>
        </w:rPr>
        <w:t>Customer</w:t>
      </w:r>
      <w:r w:rsidR="00840D07">
        <w:rPr>
          <w:rFonts w:cs="Arial"/>
          <w:b w:val="0"/>
          <w:bCs/>
          <w:sz w:val="16"/>
          <w:szCs w:val="16"/>
        </w:rPr>
        <w:t>”)</w:t>
      </w:r>
      <w:r w:rsidR="00670AD9">
        <w:rPr>
          <w:rFonts w:cs="Arial"/>
          <w:b w:val="0"/>
          <w:bCs/>
          <w:sz w:val="16"/>
          <w:szCs w:val="16"/>
        </w:rPr>
        <w:t xml:space="preserve">. </w:t>
      </w:r>
      <w:r w:rsidR="00EC7209" w:rsidRPr="00A95DC0">
        <w:rPr>
          <w:rFonts w:cs="Arial"/>
          <w:b w:val="0"/>
          <w:bCs/>
          <w:sz w:val="16"/>
          <w:szCs w:val="16"/>
        </w:rPr>
        <w:t xml:space="preserve"> </w:t>
      </w:r>
      <w:r w:rsidR="00A61C04">
        <w:rPr>
          <w:rFonts w:cs="Arial"/>
          <w:b w:val="0"/>
          <w:sz w:val="16"/>
          <w:szCs w:val="16"/>
        </w:rPr>
        <w:t>Customer</w:t>
      </w:r>
      <w:r w:rsidR="00EC7209" w:rsidRPr="00A95DC0">
        <w:rPr>
          <w:rFonts w:cs="Arial"/>
          <w:b w:val="0"/>
          <w:bCs/>
          <w:sz w:val="16"/>
          <w:szCs w:val="16"/>
        </w:rPr>
        <w:t xml:space="preserve"> does not own the </w:t>
      </w:r>
      <w:r w:rsidR="007324B0">
        <w:rPr>
          <w:rFonts w:cs="Arial"/>
          <w:b w:val="0"/>
          <w:bCs/>
          <w:sz w:val="16"/>
          <w:szCs w:val="16"/>
        </w:rPr>
        <w:t>Products</w:t>
      </w:r>
      <w:r w:rsidR="00EC7209" w:rsidRPr="00A95DC0">
        <w:rPr>
          <w:rFonts w:cs="Arial"/>
          <w:b w:val="0"/>
          <w:bCs/>
          <w:sz w:val="16"/>
          <w:szCs w:val="16"/>
        </w:rPr>
        <w:t xml:space="preserve"> and the use thereof is subject to certain rights and limitations of which </w:t>
      </w:r>
      <w:r w:rsidR="00A61C04">
        <w:rPr>
          <w:rFonts w:cs="Arial"/>
          <w:b w:val="0"/>
          <w:sz w:val="16"/>
          <w:szCs w:val="16"/>
        </w:rPr>
        <w:t>Customer</w:t>
      </w:r>
      <w:r w:rsidR="00EC7209" w:rsidRPr="00A95DC0">
        <w:rPr>
          <w:rFonts w:cs="Arial"/>
          <w:b w:val="0"/>
          <w:bCs/>
          <w:sz w:val="16"/>
          <w:szCs w:val="16"/>
        </w:rPr>
        <w:t xml:space="preserve"> </w:t>
      </w:r>
      <w:r w:rsidR="003D0F8C">
        <w:rPr>
          <w:rFonts w:cs="Arial"/>
          <w:b w:val="0"/>
          <w:bCs/>
          <w:sz w:val="16"/>
          <w:szCs w:val="16"/>
        </w:rPr>
        <w:t>must</w:t>
      </w:r>
      <w:r w:rsidR="00EC7209" w:rsidRPr="00A95DC0">
        <w:rPr>
          <w:rFonts w:cs="Arial"/>
          <w:b w:val="0"/>
          <w:bCs/>
          <w:sz w:val="16"/>
          <w:szCs w:val="16"/>
        </w:rPr>
        <w:t xml:space="preserve"> inform you.  Your right to use the </w:t>
      </w:r>
      <w:r w:rsidR="007324B0">
        <w:rPr>
          <w:rFonts w:cs="Arial"/>
          <w:b w:val="0"/>
          <w:bCs/>
          <w:sz w:val="16"/>
          <w:szCs w:val="16"/>
        </w:rPr>
        <w:t>Products</w:t>
      </w:r>
      <w:r w:rsidR="00EC7209" w:rsidRPr="00A95DC0">
        <w:rPr>
          <w:rFonts w:cs="Arial"/>
          <w:b w:val="0"/>
          <w:bCs/>
          <w:sz w:val="16"/>
          <w:szCs w:val="16"/>
        </w:rPr>
        <w:t xml:space="preserve"> is subject to </w:t>
      </w:r>
      <w:r w:rsidR="003D0F8C">
        <w:rPr>
          <w:rFonts w:cs="Arial"/>
          <w:b w:val="0"/>
          <w:bCs/>
          <w:sz w:val="16"/>
          <w:szCs w:val="16"/>
        </w:rPr>
        <w:t xml:space="preserve">the terms of </w:t>
      </w:r>
      <w:r w:rsidR="00EC7209" w:rsidRPr="00A95DC0">
        <w:rPr>
          <w:rFonts w:cs="Arial"/>
          <w:b w:val="0"/>
          <w:bCs/>
          <w:sz w:val="16"/>
          <w:szCs w:val="16"/>
        </w:rPr>
        <w:t xml:space="preserve">your agreement with </w:t>
      </w:r>
      <w:r w:rsidR="00A61C04">
        <w:rPr>
          <w:rFonts w:cs="Arial"/>
          <w:b w:val="0"/>
          <w:sz w:val="16"/>
          <w:szCs w:val="16"/>
        </w:rPr>
        <w:t>Customer</w:t>
      </w:r>
      <w:r w:rsidR="00EC7209" w:rsidRPr="00A95DC0">
        <w:rPr>
          <w:rFonts w:cs="Arial"/>
          <w:sz w:val="16"/>
          <w:szCs w:val="16"/>
        </w:rPr>
        <w:t>,</w:t>
      </w:r>
      <w:r w:rsidR="00EC7209" w:rsidRPr="00A95DC0">
        <w:rPr>
          <w:rFonts w:cs="Arial"/>
          <w:b w:val="0"/>
          <w:bCs/>
          <w:sz w:val="16"/>
          <w:szCs w:val="16"/>
        </w:rPr>
        <w:t xml:space="preserve"> and to your understanding of, compliance with</w:t>
      </w:r>
      <w:r w:rsidR="003D0F8C">
        <w:rPr>
          <w:rFonts w:cs="Arial"/>
          <w:b w:val="0"/>
          <w:bCs/>
          <w:sz w:val="16"/>
          <w:szCs w:val="16"/>
        </w:rPr>
        <w:t>,</w:t>
      </w:r>
      <w:r w:rsidR="00EC7209" w:rsidRPr="00A95DC0">
        <w:rPr>
          <w:rFonts w:cs="Arial"/>
          <w:b w:val="0"/>
          <w:bCs/>
          <w:sz w:val="16"/>
          <w:szCs w:val="16"/>
        </w:rPr>
        <w:t xml:space="preserve"> and consent to the following terms and conditions, which </w:t>
      </w:r>
      <w:r w:rsidR="00A61C04">
        <w:rPr>
          <w:rFonts w:cs="Arial"/>
          <w:b w:val="0"/>
          <w:bCs/>
          <w:sz w:val="16"/>
          <w:szCs w:val="16"/>
        </w:rPr>
        <w:t>Customer</w:t>
      </w:r>
      <w:r w:rsidR="00EC7209" w:rsidRPr="00A95DC0">
        <w:rPr>
          <w:rFonts w:cs="Arial"/>
          <w:b w:val="0"/>
          <w:bCs/>
          <w:sz w:val="16"/>
          <w:szCs w:val="16"/>
        </w:rPr>
        <w:t xml:space="preserve"> does not have authority to vary, alter</w:t>
      </w:r>
      <w:r w:rsidR="003D0F8C">
        <w:rPr>
          <w:rFonts w:cs="Arial"/>
          <w:b w:val="0"/>
          <w:bCs/>
          <w:sz w:val="16"/>
          <w:szCs w:val="16"/>
        </w:rPr>
        <w:t>,</w:t>
      </w:r>
      <w:r w:rsidR="004550B7">
        <w:rPr>
          <w:rFonts w:cs="Arial"/>
          <w:b w:val="0"/>
          <w:bCs/>
          <w:sz w:val="16"/>
          <w:szCs w:val="16"/>
        </w:rPr>
        <w:t xml:space="preserve"> or amend.</w:t>
      </w:r>
    </w:p>
    <w:p w14:paraId="30A60B66" w14:textId="77777777" w:rsidR="00EC7209" w:rsidRDefault="00EC7209" w:rsidP="00EC7209">
      <w:pPr>
        <w:pStyle w:val="BodyTextIndent"/>
        <w:widowControl w:val="0"/>
        <w:spacing w:before="60"/>
        <w:ind w:left="-86" w:hanging="360"/>
        <w:jc w:val="both"/>
        <w:rPr>
          <w:rFonts w:cs="Arial"/>
          <w:b/>
          <w:caps/>
          <w:sz w:val="16"/>
          <w:szCs w:val="16"/>
        </w:rPr>
        <w:sectPr w:rsidR="00EC7209" w:rsidSect="002C3495">
          <w:type w:val="continuous"/>
          <w:pgSz w:w="11907" w:h="16839" w:code="9"/>
          <w:pgMar w:top="1440" w:right="1440" w:bottom="1440" w:left="1440" w:header="720" w:footer="432" w:gutter="0"/>
          <w:cols w:space="720"/>
          <w:docGrid w:linePitch="360"/>
        </w:sectPr>
      </w:pPr>
    </w:p>
    <w:p w14:paraId="30A60B67" w14:textId="77777777" w:rsidR="00EC7209" w:rsidRPr="00044B14" w:rsidRDefault="005D3C08" w:rsidP="002C3495">
      <w:pPr>
        <w:pStyle w:val="BodyTextIndent"/>
        <w:widowControl w:val="0"/>
        <w:spacing w:before="60"/>
        <w:ind w:left="0" w:hanging="360"/>
        <w:jc w:val="both"/>
        <w:rPr>
          <w:rFonts w:cs="Arial"/>
          <w:b/>
          <w:caps/>
          <w:sz w:val="16"/>
          <w:szCs w:val="16"/>
        </w:rPr>
      </w:pPr>
      <w:r>
        <w:rPr>
          <w:rFonts w:cs="Arial"/>
          <w:b/>
          <w:caps/>
          <w:sz w:val="16"/>
          <w:szCs w:val="16"/>
        </w:rPr>
        <w:t>1.</w:t>
      </w:r>
      <w:r>
        <w:rPr>
          <w:rFonts w:cs="Arial"/>
          <w:b/>
          <w:caps/>
          <w:sz w:val="16"/>
          <w:szCs w:val="16"/>
        </w:rPr>
        <w:tab/>
        <w:t>Definitions.</w:t>
      </w:r>
    </w:p>
    <w:p w14:paraId="30A60B68" w14:textId="5169C09B" w:rsidR="00EC7209" w:rsidRPr="00082721" w:rsidRDefault="00EC7209" w:rsidP="002C3495">
      <w:pPr>
        <w:pStyle w:val="BodyTextIndent"/>
        <w:widowControl w:val="0"/>
        <w:spacing w:before="60"/>
        <w:ind w:left="0"/>
        <w:jc w:val="both"/>
        <w:rPr>
          <w:rFonts w:cs="Arial"/>
          <w:sz w:val="16"/>
          <w:szCs w:val="16"/>
        </w:rPr>
      </w:pPr>
      <w:r w:rsidRPr="00082721">
        <w:rPr>
          <w:rFonts w:cs="Arial"/>
          <w:sz w:val="16"/>
          <w:szCs w:val="16"/>
        </w:rPr>
        <w:t xml:space="preserve">“Client Software” means software that </w:t>
      </w:r>
      <w:r w:rsidR="00300831">
        <w:rPr>
          <w:rFonts w:cs="Arial"/>
          <w:sz w:val="16"/>
          <w:szCs w:val="16"/>
        </w:rPr>
        <w:t xml:space="preserve">is installed on a Device that </w:t>
      </w:r>
      <w:r w:rsidRPr="00082721">
        <w:rPr>
          <w:rFonts w:cs="Arial"/>
          <w:sz w:val="16"/>
          <w:szCs w:val="16"/>
        </w:rPr>
        <w:t xml:space="preserve">allows </w:t>
      </w:r>
      <w:r w:rsidR="00300831">
        <w:rPr>
          <w:rFonts w:cs="Arial"/>
          <w:sz w:val="16"/>
          <w:szCs w:val="16"/>
        </w:rPr>
        <w:t>the D</w:t>
      </w:r>
      <w:r w:rsidRPr="00082721">
        <w:rPr>
          <w:rFonts w:cs="Arial"/>
          <w:sz w:val="16"/>
          <w:szCs w:val="16"/>
        </w:rPr>
        <w:t xml:space="preserve">evice to access or utilize the </w:t>
      </w:r>
      <w:r w:rsidR="00300831">
        <w:rPr>
          <w:rFonts w:cs="Arial"/>
          <w:sz w:val="16"/>
          <w:szCs w:val="16"/>
        </w:rPr>
        <w:t>Products.</w:t>
      </w:r>
      <w:r w:rsidRPr="00082721">
        <w:rPr>
          <w:rFonts w:cs="Arial"/>
          <w:sz w:val="16"/>
          <w:szCs w:val="16"/>
        </w:rPr>
        <w:t xml:space="preserve"> </w:t>
      </w:r>
    </w:p>
    <w:p w14:paraId="30A60B69" w14:textId="46518808" w:rsidR="00EC7209" w:rsidRDefault="00EC7209" w:rsidP="002C3495">
      <w:pPr>
        <w:pStyle w:val="BodyTextIndent"/>
        <w:widowControl w:val="0"/>
        <w:spacing w:before="120"/>
        <w:ind w:left="0"/>
        <w:jc w:val="both"/>
        <w:rPr>
          <w:rFonts w:cs="Arial"/>
          <w:sz w:val="16"/>
          <w:szCs w:val="16"/>
        </w:rPr>
      </w:pPr>
      <w:r w:rsidRPr="00082721">
        <w:rPr>
          <w:rFonts w:cs="Arial"/>
          <w:sz w:val="16"/>
          <w:szCs w:val="16"/>
        </w:rPr>
        <w:t xml:space="preserve">“Device” means each of a computer, workstation, terminal, handheld PC, pager, telephone, personal digital assistant, “smart phone,” </w:t>
      </w:r>
      <w:r w:rsidR="00E105FE" w:rsidRPr="00082721">
        <w:rPr>
          <w:rFonts w:cs="Arial"/>
          <w:sz w:val="16"/>
          <w:szCs w:val="16"/>
        </w:rPr>
        <w:t xml:space="preserve">server </w:t>
      </w:r>
      <w:r w:rsidRPr="00082721">
        <w:rPr>
          <w:rFonts w:cs="Arial"/>
          <w:sz w:val="16"/>
          <w:szCs w:val="16"/>
        </w:rPr>
        <w:t xml:space="preserve">or </w:t>
      </w:r>
      <w:r w:rsidR="00492CA6">
        <w:rPr>
          <w:rFonts w:cs="Arial"/>
          <w:sz w:val="16"/>
          <w:szCs w:val="16"/>
        </w:rPr>
        <w:t xml:space="preserve">any </w:t>
      </w:r>
      <w:r w:rsidRPr="00082721">
        <w:rPr>
          <w:rFonts w:cs="Arial"/>
          <w:sz w:val="16"/>
          <w:szCs w:val="16"/>
        </w:rPr>
        <w:t xml:space="preserve">other </w:t>
      </w:r>
      <w:r w:rsidR="00492CA6">
        <w:rPr>
          <w:rFonts w:cs="Arial"/>
          <w:sz w:val="16"/>
          <w:szCs w:val="16"/>
        </w:rPr>
        <w:t xml:space="preserve">hardware where software can be installed </w:t>
      </w:r>
      <w:r w:rsidR="00EE321D">
        <w:rPr>
          <w:rFonts w:cs="Arial"/>
          <w:sz w:val="16"/>
          <w:szCs w:val="16"/>
        </w:rPr>
        <w:t xml:space="preserve">that </w:t>
      </w:r>
      <w:r w:rsidR="00492CA6">
        <w:rPr>
          <w:rFonts w:cs="Arial"/>
          <w:sz w:val="16"/>
          <w:szCs w:val="16"/>
        </w:rPr>
        <w:t>would allow End User to interact with the Product</w:t>
      </w:r>
      <w:r w:rsidRPr="00082721">
        <w:rPr>
          <w:rFonts w:cs="Arial"/>
          <w:sz w:val="16"/>
          <w:szCs w:val="16"/>
        </w:rPr>
        <w:t>.</w:t>
      </w:r>
    </w:p>
    <w:p w14:paraId="0FD3FE34" w14:textId="7D785151" w:rsidR="00300831" w:rsidRDefault="00300831" w:rsidP="002C3495">
      <w:pPr>
        <w:pStyle w:val="BodyTextIndent"/>
        <w:widowControl w:val="0"/>
        <w:spacing w:before="120"/>
        <w:ind w:left="0"/>
        <w:jc w:val="both"/>
        <w:rPr>
          <w:sz w:val="16"/>
          <w:szCs w:val="16"/>
        </w:rPr>
      </w:pPr>
      <w:r w:rsidRPr="00300831">
        <w:rPr>
          <w:sz w:val="16"/>
          <w:szCs w:val="16"/>
        </w:rPr>
        <w:t>“End User” means an individual or legal entity that obtains Software Services directly from Customer, or indirectly through a Software Services Reseller</w:t>
      </w:r>
      <w:r>
        <w:rPr>
          <w:sz w:val="16"/>
          <w:szCs w:val="16"/>
        </w:rPr>
        <w:t>.</w:t>
      </w:r>
    </w:p>
    <w:p w14:paraId="20D43C34" w14:textId="77777777" w:rsidR="00300831" w:rsidRDefault="00300831" w:rsidP="00300831">
      <w:pPr>
        <w:pStyle w:val="BodyTextIndent"/>
        <w:widowControl w:val="0"/>
        <w:spacing w:before="120"/>
        <w:ind w:left="0"/>
        <w:jc w:val="both"/>
        <w:rPr>
          <w:rFonts w:cs="Arial"/>
          <w:bCs/>
          <w:sz w:val="16"/>
          <w:szCs w:val="16"/>
        </w:rPr>
      </w:pPr>
      <w:r w:rsidRPr="00082721">
        <w:rPr>
          <w:rFonts w:cs="Arial"/>
          <w:sz w:val="16"/>
          <w:szCs w:val="16"/>
        </w:rPr>
        <w:t xml:space="preserve">“Redistribution Software” </w:t>
      </w:r>
      <w:r w:rsidRPr="00082721">
        <w:rPr>
          <w:rFonts w:cs="Arial"/>
          <w:bCs/>
          <w:sz w:val="16"/>
          <w:szCs w:val="16"/>
        </w:rPr>
        <w:t>means the software described in Paragraph 4 (“Use of Redistribution Software”) below.</w:t>
      </w:r>
    </w:p>
    <w:p w14:paraId="30A60B6B" w14:textId="3A322729" w:rsidR="00E105FE" w:rsidRPr="00082721" w:rsidRDefault="0099494D" w:rsidP="002C3495">
      <w:pPr>
        <w:pStyle w:val="BodyTextIndent"/>
        <w:widowControl w:val="0"/>
        <w:spacing w:before="120"/>
        <w:ind w:left="0"/>
        <w:jc w:val="both"/>
        <w:rPr>
          <w:rFonts w:cs="Arial"/>
          <w:sz w:val="16"/>
          <w:szCs w:val="16"/>
        </w:rPr>
      </w:pPr>
      <w:r w:rsidRPr="00300831">
        <w:rPr>
          <w:rFonts w:cs="Arial"/>
          <w:bCs/>
          <w:sz w:val="16"/>
          <w:szCs w:val="16"/>
        </w:rPr>
        <w:t>“Software Services” means services</w:t>
      </w:r>
      <w:r w:rsidRPr="00605A49">
        <w:rPr>
          <w:rFonts w:cs="Arial"/>
          <w:bCs/>
          <w:sz w:val="16"/>
          <w:szCs w:val="16"/>
        </w:rPr>
        <w:t xml:space="preserve"> that Customer provides to </w:t>
      </w:r>
      <w:r>
        <w:rPr>
          <w:rFonts w:cs="Arial"/>
          <w:bCs/>
          <w:sz w:val="16"/>
          <w:szCs w:val="16"/>
        </w:rPr>
        <w:t>you</w:t>
      </w:r>
      <w:r w:rsidRPr="00605A49">
        <w:rPr>
          <w:rFonts w:cs="Arial"/>
          <w:bCs/>
          <w:sz w:val="16"/>
          <w:szCs w:val="16"/>
        </w:rPr>
        <w:t xml:space="preserve"> that make available, display, run, access, or otherwise interact, directly or indirectly, with the Products. Customer must provide these services from data center(s) through the Internet, a telephon</w:t>
      </w:r>
      <w:r w:rsidR="00300831">
        <w:rPr>
          <w:rFonts w:cs="Arial"/>
          <w:bCs/>
          <w:sz w:val="16"/>
          <w:szCs w:val="16"/>
        </w:rPr>
        <w:t>e</w:t>
      </w:r>
      <w:r w:rsidRPr="00605A49">
        <w:rPr>
          <w:rFonts w:cs="Arial"/>
          <w:bCs/>
          <w:sz w:val="16"/>
          <w:szCs w:val="16"/>
        </w:rPr>
        <w:t xml:space="preserve"> network or a private network, on a rental, subscription or services basis, whether</w:t>
      </w:r>
      <w:r>
        <w:rPr>
          <w:rFonts w:cs="Arial"/>
          <w:bCs/>
          <w:sz w:val="16"/>
          <w:szCs w:val="16"/>
        </w:rPr>
        <w:t xml:space="preserve"> or not Customer receives a fee</w:t>
      </w:r>
      <w:r w:rsidRPr="00605A49">
        <w:rPr>
          <w:rFonts w:cs="Arial"/>
          <w:bCs/>
          <w:sz w:val="16"/>
          <w:szCs w:val="16"/>
        </w:rPr>
        <w:t>. Software Services exclude any services involving installation of a Product directly on any End User device to permit an End User to interact with the Product.</w:t>
      </w:r>
      <w:r w:rsidR="00E105FE" w:rsidRPr="00082721">
        <w:rPr>
          <w:rFonts w:cs="Arial"/>
          <w:sz w:val="16"/>
          <w:szCs w:val="16"/>
        </w:rPr>
        <w:t xml:space="preserve">  </w:t>
      </w:r>
    </w:p>
    <w:p w14:paraId="30A60B6D" w14:textId="71D88C34" w:rsidR="00EC7209" w:rsidRPr="00044B14" w:rsidRDefault="00EC7209" w:rsidP="002C3495">
      <w:pPr>
        <w:pStyle w:val="BodyTextIndent"/>
        <w:spacing w:before="120"/>
        <w:ind w:left="0" w:hanging="360"/>
        <w:jc w:val="both"/>
        <w:rPr>
          <w:rFonts w:cs="Arial"/>
          <w:sz w:val="16"/>
          <w:szCs w:val="16"/>
        </w:rPr>
      </w:pPr>
      <w:r w:rsidRPr="00044B14">
        <w:rPr>
          <w:rFonts w:cs="Arial"/>
          <w:b/>
          <w:caps/>
          <w:sz w:val="16"/>
          <w:szCs w:val="16"/>
        </w:rPr>
        <w:t>2.</w:t>
      </w:r>
      <w:r w:rsidRPr="00044B14">
        <w:rPr>
          <w:rFonts w:cs="Arial"/>
          <w:b/>
          <w:caps/>
          <w:sz w:val="16"/>
          <w:szCs w:val="16"/>
        </w:rPr>
        <w:tab/>
        <w:t>Ownership of</w:t>
      </w:r>
      <w:r w:rsidRPr="00635B4F">
        <w:rPr>
          <w:rFonts w:cs="Arial"/>
          <w:b/>
          <w:caps/>
          <w:sz w:val="16"/>
          <w:szCs w:val="16"/>
        </w:rPr>
        <w:t xml:space="preserve"> </w:t>
      </w:r>
      <w:r w:rsidR="007324B0">
        <w:rPr>
          <w:rFonts w:cs="Arial"/>
          <w:b/>
          <w:caps/>
          <w:sz w:val="16"/>
          <w:szCs w:val="16"/>
        </w:rPr>
        <w:t>Products</w:t>
      </w:r>
      <w:r w:rsidRPr="00044B14">
        <w:rPr>
          <w:rFonts w:cs="Arial"/>
          <w:b/>
          <w:caps/>
          <w:sz w:val="16"/>
          <w:szCs w:val="16"/>
        </w:rPr>
        <w:t>.</w:t>
      </w:r>
      <w:r w:rsidRPr="00044B14">
        <w:rPr>
          <w:rFonts w:cs="Arial"/>
          <w:sz w:val="16"/>
          <w:szCs w:val="16"/>
        </w:rPr>
        <w:t xml:space="preserve">  The </w:t>
      </w:r>
      <w:r w:rsidR="007324B0">
        <w:rPr>
          <w:rFonts w:cs="Arial"/>
          <w:sz w:val="16"/>
          <w:szCs w:val="16"/>
        </w:rPr>
        <w:t>Products</w:t>
      </w:r>
      <w:r w:rsidR="003D0F8C">
        <w:rPr>
          <w:rFonts w:cs="Arial"/>
          <w:sz w:val="16"/>
          <w:szCs w:val="16"/>
        </w:rPr>
        <w:t xml:space="preserve"> </w:t>
      </w:r>
      <w:r w:rsidRPr="00044B14">
        <w:rPr>
          <w:rFonts w:cs="Arial"/>
          <w:sz w:val="16"/>
          <w:szCs w:val="16"/>
        </w:rPr>
        <w:t xml:space="preserve">are licensed to </w:t>
      </w:r>
      <w:r w:rsidR="00A61C04">
        <w:rPr>
          <w:rFonts w:cs="Arial"/>
          <w:bCs/>
          <w:iCs/>
          <w:sz w:val="16"/>
          <w:szCs w:val="16"/>
        </w:rPr>
        <w:t>Customer</w:t>
      </w:r>
      <w:r w:rsidRPr="00044B14">
        <w:rPr>
          <w:rFonts w:cs="Arial"/>
          <w:i/>
          <w:sz w:val="16"/>
          <w:szCs w:val="16"/>
        </w:rPr>
        <w:t xml:space="preserve"> </w:t>
      </w:r>
      <w:r w:rsidRPr="00044B14">
        <w:rPr>
          <w:rFonts w:cs="Arial"/>
          <w:sz w:val="16"/>
          <w:szCs w:val="16"/>
        </w:rPr>
        <w:t>from an affiliate of the Microsoft Corporation (</w:t>
      </w:r>
      <w:r w:rsidR="00082721">
        <w:rPr>
          <w:rFonts w:cs="Arial"/>
          <w:sz w:val="16"/>
          <w:szCs w:val="16"/>
        </w:rPr>
        <w:t xml:space="preserve">collectively </w:t>
      </w:r>
      <w:r w:rsidRPr="00044B14">
        <w:rPr>
          <w:rFonts w:cs="Arial"/>
          <w:sz w:val="16"/>
          <w:szCs w:val="16"/>
        </w:rPr>
        <w:t xml:space="preserve">“Microsoft”).  </w:t>
      </w:r>
      <w:r w:rsidR="00B31DD7">
        <w:rPr>
          <w:rFonts w:cs="Arial"/>
          <w:sz w:val="16"/>
          <w:szCs w:val="16"/>
        </w:rPr>
        <w:t xml:space="preserve">Microsoft Products are protected by copyright and other </w:t>
      </w:r>
      <w:r w:rsidRPr="00044B14">
        <w:rPr>
          <w:rFonts w:cs="Arial"/>
          <w:sz w:val="16"/>
          <w:szCs w:val="16"/>
        </w:rPr>
        <w:t>intellectual property rights</w:t>
      </w:r>
      <w:r w:rsidR="00B31DD7">
        <w:rPr>
          <w:rFonts w:cs="Arial"/>
          <w:sz w:val="16"/>
          <w:szCs w:val="16"/>
        </w:rPr>
        <w:t>. Products</w:t>
      </w:r>
      <w:r w:rsidRPr="00044B14">
        <w:rPr>
          <w:rFonts w:cs="Arial"/>
          <w:sz w:val="16"/>
          <w:szCs w:val="16"/>
        </w:rPr>
        <w:t xml:space="preserve"> and </w:t>
      </w:r>
      <w:r w:rsidR="00B31DD7">
        <w:rPr>
          <w:rFonts w:cs="Arial"/>
          <w:sz w:val="16"/>
          <w:szCs w:val="16"/>
        </w:rPr>
        <w:t xml:space="preserve">other Product </w:t>
      </w:r>
      <w:r w:rsidRPr="00044B14">
        <w:rPr>
          <w:rFonts w:cs="Arial"/>
          <w:sz w:val="16"/>
          <w:szCs w:val="16"/>
        </w:rPr>
        <w:t xml:space="preserve">elements including but not limited to any images, photographs, animations, video, audio, music, text and “applets” incorporated into the </w:t>
      </w:r>
      <w:r w:rsidR="007324B0">
        <w:rPr>
          <w:rFonts w:cs="Arial"/>
          <w:sz w:val="16"/>
          <w:szCs w:val="16"/>
        </w:rPr>
        <w:t>Products</w:t>
      </w:r>
      <w:r w:rsidRPr="00044B14">
        <w:rPr>
          <w:rFonts w:cs="Arial"/>
          <w:sz w:val="16"/>
          <w:szCs w:val="16"/>
        </w:rPr>
        <w:t xml:space="preserve"> are owned by Microsoft or its suppliers. </w:t>
      </w:r>
      <w:r w:rsidR="00B31DD7">
        <w:rPr>
          <w:rFonts w:cs="Arial"/>
          <w:sz w:val="16"/>
          <w:szCs w:val="16"/>
        </w:rPr>
        <w:t>You may not remove, modify or obscure any copyright trademark or other proprietary rights notices that are contained in or on the Products.</w:t>
      </w:r>
      <w:r w:rsidRPr="00044B14">
        <w:rPr>
          <w:rFonts w:cs="Arial"/>
          <w:sz w:val="16"/>
          <w:szCs w:val="16"/>
        </w:rPr>
        <w:t xml:space="preserve"> The</w:t>
      </w:r>
      <w:r w:rsidR="000C2E88">
        <w:rPr>
          <w:rFonts w:cs="Arial"/>
          <w:sz w:val="16"/>
          <w:szCs w:val="16"/>
        </w:rPr>
        <w:t xml:space="preserve"> </w:t>
      </w:r>
      <w:r w:rsidR="007324B0">
        <w:rPr>
          <w:rFonts w:cs="Arial"/>
          <w:sz w:val="16"/>
          <w:szCs w:val="16"/>
        </w:rPr>
        <w:t>Products</w:t>
      </w:r>
      <w:r w:rsidRPr="00044B14">
        <w:rPr>
          <w:rFonts w:cs="Arial"/>
          <w:sz w:val="16"/>
          <w:szCs w:val="16"/>
        </w:rPr>
        <w:t xml:space="preserve"> are protected by copyright laws and international copyright treaties, as well as other intellectual property laws and treaties.  </w:t>
      </w:r>
      <w:bookmarkStart w:id="2" w:name="SDUNumber7"/>
      <w:bookmarkEnd w:id="2"/>
      <w:r w:rsidRPr="00044B14">
        <w:rPr>
          <w:rFonts w:cs="Arial"/>
          <w:sz w:val="16"/>
          <w:szCs w:val="16"/>
        </w:rPr>
        <w:t xml:space="preserve">Your possession, access, or use of the </w:t>
      </w:r>
      <w:r w:rsidR="007324B0">
        <w:rPr>
          <w:rFonts w:cs="Arial"/>
          <w:sz w:val="16"/>
          <w:szCs w:val="16"/>
        </w:rPr>
        <w:t>Products</w:t>
      </w:r>
      <w:r w:rsidRPr="00044B14">
        <w:rPr>
          <w:rFonts w:cs="Arial"/>
          <w:sz w:val="16"/>
          <w:szCs w:val="16"/>
        </w:rPr>
        <w:t xml:space="preserve"> does not transfer any ownership of the </w:t>
      </w:r>
      <w:r w:rsidR="007324B0">
        <w:rPr>
          <w:rFonts w:cs="Arial"/>
          <w:sz w:val="16"/>
          <w:szCs w:val="16"/>
        </w:rPr>
        <w:t>Products</w:t>
      </w:r>
      <w:r w:rsidR="000C2E88">
        <w:rPr>
          <w:rFonts w:cs="Arial"/>
          <w:sz w:val="16"/>
          <w:szCs w:val="16"/>
        </w:rPr>
        <w:t xml:space="preserve"> </w:t>
      </w:r>
      <w:r w:rsidRPr="00044B14">
        <w:rPr>
          <w:rFonts w:cs="Arial"/>
          <w:sz w:val="16"/>
          <w:szCs w:val="16"/>
        </w:rPr>
        <w:t>or any intellectual property rights to you.</w:t>
      </w:r>
    </w:p>
    <w:p w14:paraId="30A60B6E" w14:textId="2D17F237" w:rsidR="00EC7209" w:rsidRPr="00044B14" w:rsidRDefault="00EC7209" w:rsidP="002C3495">
      <w:pPr>
        <w:pStyle w:val="BodyTextIndent"/>
        <w:widowControl w:val="0"/>
        <w:spacing w:before="120"/>
        <w:ind w:left="0" w:hanging="360"/>
        <w:jc w:val="both"/>
        <w:rPr>
          <w:rFonts w:cs="Arial"/>
          <w:b/>
          <w:sz w:val="16"/>
          <w:szCs w:val="16"/>
        </w:rPr>
      </w:pPr>
      <w:r w:rsidRPr="00044B14">
        <w:rPr>
          <w:rFonts w:cs="Arial"/>
          <w:b/>
          <w:caps/>
          <w:sz w:val="16"/>
          <w:szCs w:val="16"/>
        </w:rPr>
        <w:t>3.</w:t>
      </w:r>
      <w:r w:rsidRPr="00044B14">
        <w:rPr>
          <w:rFonts w:cs="Arial"/>
          <w:b/>
          <w:caps/>
          <w:sz w:val="16"/>
          <w:szCs w:val="16"/>
        </w:rPr>
        <w:tab/>
        <w:t>Use of CLIENT SOFTWARE</w:t>
      </w:r>
      <w:r w:rsidRPr="00044B14">
        <w:rPr>
          <w:rFonts w:cs="Arial"/>
          <w:b/>
          <w:sz w:val="16"/>
          <w:szCs w:val="16"/>
        </w:rPr>
        <w:t>.</w:t>
      </w:r>
      <w:r w:rsidRPr="00044B14">
        <w:rPr>
          <w:rFonts w:cs="Arial"/>
          <w:sz w:val="16"/>
          <w:szCs w:val="16"/>
        </w:rPr>
        <w:t xml:space="preserve"> You may use the Client Software installed on your Devices only in accordance with</w:t>
      </w:r>
      <w:r w:rsidR="00BD7864">
        <w:rPr>
          <w:rFonts w:cs="Arial"/>
          <w:sz w:val="16"/>
          <w:szCs w:val="16"/>
        </w:rPr>
        <w:t xml:space="preserve"> your agreement with Customer and the terms under this document</w:t>
      </w:r>
      <w:r w:rsidRPr="00044B14">
        <w:rPr>
          <w:rFonts w:cs="Arial"/>
          <w:sz w:val="16"/>
          <w:szCs w:val="16"/>
        </w:rPr>
        <w:t xml:space="preserve">, and only in connection with the </w:t>
      </w:r>
      <w:r w:rsidR="00375774">
        <w:rPr>
          <w:rFonts w:cs="Arial"/>
          <w:sz w:val="16"/>
          <w:szCs w:val="16"/>
        </w:rPr>
        <w:t>Software S</w:t>
      </w:r>
      <w:r w:rsidRPr="00044B14">
        <w:rPr>
          <w:rFonts w:cs="Arial"/>
          <w:sz w:val="16"/>
          <w:szCs w:val="16"/>
        </w:rPr>
        <w:t xml:space="preserve">ervices, provided to you by </w:t>
      </w:r>
      <w:r w:rsidR="00A61C04">
        <w:rPr>
          <w:rFonts w:cs="Arial"/>
          <w:bCs/>
          <w:iCs/>
          <w:sz w:val="16"/>
          <w:szCs w:val="16"/>
        </w:rPr>
        <w:t>Customer</w:t>
      </w:r>
      <w:r w:rsidRPr="00044B14">
        <w:rPr>
          <w:rFonts w:cs="Arial"/>
          <w:sz w:val="16"/>
          <w:szCs w:val="16"/>
        </w:rPr>
        <w:t xml:space="preserve">. </w:t>
      </w:r>
      <w:r w:rsidR="000C2E88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The terms of this document permanently and irrevocably supersede the terms of any Microsoft End User License Agreement </w:t>
      </w:r>
      <w:r w:rsidR="000C2E88">
        <w:rPr>
          <w:rFonts w:cs="Arial"/>
          <w:sz w:val="16"/>
          <w:szCs w:val="16"/>
        </w:rPr>
        <w:t xml:space="preserve">that </w:t>
      </w:r>
      <w:r>
        <w:rPr>
          <w:rFonts w:cs="Arial"/>
          <w:sz w:val="16"/>
          <w:szCs w:val="16"/>
        </w:rPr>
        <w:t xml:space="preserve">may be presented in electronic form during </w:t>
      </w:r>
      <w:r w:rsidR="00375774">
        <w:rPr>
          <w:rFonts w:cs="Arial"/>
          <w:sz w:val="16"/>
          <w:szCs w:val="16"/>
        </w:rPr>
        <w:t xml:space="preserve">the installation and/or </w:t>
      </w:r>
      <w:r>
        <w:rPr>
          <w:rFonts w:cs="Arial"/>
          <w:sz w:val="16"/>
          <w:szCs w:val="16"/>
        </w:rPr>
        <w:t>use of the Client Software.</w:t>
      </w:r>
    </w:p>
    <w:p w14:paraId="30A60B6F" w14:textId="2C859957" w:rsidR="00EC7209" w:rsidRPr="00044B14" w:rsidRDefault="00EC7209" w:rsidP="002C3495">
      <w:pPr>
        <w:pStyle w:val="BodyTextIndent"/>
        <w:widowControl w:val="0"/>
        <w:spacing w:before="120" w:after="120"/>
        <w:ind w:left="0" w:hanging="360"/>
        <w:jc w:val="both"/>
        <w:rPr>
          <w:rFonts w:cs="Arial"/>
          <w:b/>
          <w:bCs/>
          <w:sz w:val="16"/>
          <w:szCs w:val="16"/>
        </w:rPr>
      </w:pPr>
      <w:r w:rsidRPr="00044B14">
        <w:rPr>
          <w:rFonts w:cs="Arial"/>
          <w:b/>
          <w:caps/>
          <w:sz w:val="16"/>
          <w:szCs w:val="16"/>
        </w:rPr>
        <w:t>4.</w:t>
      </w:r>
      <w:r w:rsidRPr="00044B14">
        <w:rPr>
          <w:rFonts w:cs="Arial"/>
          <w:b/>
          <w:caps/>
          <w:sz w:val="16"/>
          <w:szCs w:val="16"/>
        </w:rPr>
        <w:tab/>
      </w:r>
      <w:r w:rsidRPr="00044B14">
        <w:rPr>
          <w:rFonts w:cs="Arial"/>
          <w:b/>
          <w:sz w:val="16"/>
          <w:szCs w:val="16"/>
        </w:rPr>
        <w:t xml:space="preserve">USE OF REDISTRIBUTION SOFTWARE. </w:t>
      </w:r>
      <w:r w:rsidRPr="00492CA6">
        <w:rPr>
          <w:rFonts w:cs="Arial"/>
          <w:sz w:val="16"/>
          <w:szCs w:val="16"/>
        </w:rPr>
        <w:t>In connection with the</w:t>
      </w:r>
      <w:r w:rsidR="004950A3" w:rsidRPr="00492CA6">
        <w:rPr>
          <w:rFonts w:cs="Arial"/>
          <w:sz w:val="16"/>
          <w:szCs w:val="16"/>
        </w:rPr>
        <w:t xml:space="preserve"> Software</w:t>
      </w:r>
      <w:r w:rsidR="00E379B2" w:rsidRPr="00492CA6">
        <w:rPr>
          <w:rFonts w:cs="Arial"/>
          <w:sz w:val="16"/>
          <w:szCs w:val="16"/>
        </w:rPr>
        <w:t xml:space="preserve"> </w:t>
      </w:r>
      <w:r w:rsidR="004950A3" w:rsidRPr="00492CA6">
        <w:rPr>
          <w:rFonts w:cs="Arial"/>
          <w:sz w:val="16"/>
          <w:szCs w:val="16"/>
        </w:rPr>
        <w:t>S</w:t>
      </w:r>
      <w:r w:rsidRPr="00492CA6">
        <w:rPr>
          <w:rFonts w:cs="Arial"/>
          <w:sz w:val="16"/>
          <w:szCs w:val="16"/>
        </w:rPr>
        <w:t xml:space="preserve">ervices provided to you by </w:t>
      </w:r>
      <w:r w:rsidR="00A61C04" w:rsidRPr="00492CA6">
        <w:rPr>
          <w:rFonts w:cs="Arial"/>
          <w:bCs/>
          <w:iCs/>
          <w:sz w:val="16"/>
          <w:szCs w:val="16"/>
        </w:rPr>
        <w:t>Customer</w:t>
      </w:r>
      <w:r w:rsidRPr="00492CA6">
        <w:rPr>
          <w:rFonts w:cs="Arial"/>
          <w:bCs/>
          <w:sz w:val="16"/>
          <w:szCs w:val="16"/>
        </w:rPr>
        <w:t xml:space="preserve">, </w:t>
      </w:r>
      <w:r w:rsidRPr="00492CA6">
        <w:rPr>
          <w:rFonts w:cs="Arial"/>
          <w:sz w:val="16"/>
          <w:szCs w:val="16"/>
        </w:rPr>
        <w:t>you may have access to certain “sample,” “redistributable” and/or software development software code and tools (individually and collectively “Redistribution Software”)</w:t>
      </w:r>
      <w:r w:rsidRPr="00044B14">
        <w:rPr>
          <w:rFonts w:cs="Arial"/>
          <w:sz w:val="16"/>
          <w:szCs w:val="16"/>
        </w:rPr>
        <w:t>.</w:t>
      </w:r>
      <w:r w:rsidR="00E379B2">
        <w:rPr>
          <w:rFonts w:cs="Arial"/>
          <w:sz w:val="16"/>
          <w:szCs w:val="16"/>
        </w:rPr>
        <w:t xml:space="preserve"> </w:t>
      </w:r>
      <w:r w:rsidR="00E379B2" w:rsidRPr="00044B14">
        <w:rPr>
          <w:rFonts w:cs="Arial"/>
          <w:sz w:val="16"/>
          <w:szCs w:val="16"/>
        </w:rPr>
        <w:t>You may use</w:t>
      </w:r>
      <w:r w:rsidR="006735B6">
        <w:rPr>
          <w:rFonts w:cs="Arial"/>
          <w:sz w:val="16"/>
          <w:szCs w:val="16"/>
        </w:rPr>
        <w:t>, copy and/or install</w:t>
      </w:r>
      <w:r w:rsidR="00E379B2" w:rsidRPr="00044B14">
        <w:rPr>
          <w:rFonts w:cs="Arial"/>
          <w:sz w:val="16"/>
          <w:szCs w:val="16"/>
        </w:rPr>
        <w:t xml:space="preserve"> the </w:t>
      </w:r>
      <w:r w:rsidR="00E379B2">
        <w:rPr>
          <w:rFonts w:cs="Arial"/>
          <w:sz w:val="16"/>
          <w:szCs w:val="16"/>
        </w:rPr>
        <w:t xml:space="preserve">Redistribution </w:t>
      </w:r>
      <w:r w:rsidR="00E379B2" w:rsidRPr="00044B14">
        <w:rPr>
          <w:rFonts w:cs="Arial"/>
          <w:sz w:val="16"/>
          <w:szCs w:val="16"/>
        </w:rPr>
        <w:t>Software only in accordance with</w:t>
      </w:r>
      <w:r w:rsidR="00E379B2">
        <w:rPr>
          <w:rFonts w:cs="Arial"/>
          <w:sz w:val="16"/>
          <w:szCs w:val="16"/>
        </w:rPr>
        <w:t xml:space="preserve"> </w:t>
      </w:r>
      <w:r w:rsidR="00492CA6">
        <w:rPr>
          <w:rFonts w:cs="Arial"/>
          <w:sz w:val="16"/>
          <w:szCs w:val="16"/>
        </w:rPr>
        <w:t xml:space="preserve">the terns of </w:t>
      </w:r>
      <w:r w:rsidR="00E379B2">
        <w:rPr>
          <w:rFonts w:cs="Arial"/>
          <w:sz w:val="16"/>
          <w:szCs w:val="16"/>
        </w:rPr>
        <w:t>your agreement with Customer and this document</w:t>
      </w:r>
      <w:r w:rsidR="00020F37">
        <w:rPr>
          <w:rFonts w:cs="Arial"/>
          <w:sz w:val="16"/>
          <w:szCs w:val="16"/>
        </w:rPr>
        <w:t xml:space="preserve"> and/or your agreement with Customer</w:t>
      </w:r>
      <w:r w:rsidR="00492CA6">
        <w:rPr>
          <w:rFonts w:cs="Arial"/>
          <w:b/>
          <w:bCs/>
          <w:sz w:val="16"/>
          <w:szCs w:val="16"/>
        </w:rPr>
        <w:t>.</w:t>
      </w:r>
      <w:r w:rsidRPr="00044B14">
        <w:rPr>
          <w:rFonts w:cs="Arial"/>
          <w:b/>
          <w:bCs/>
          <w:sz w:val="16"/>
          <w:szCs w:val="16"/>
        </w:rPr>
        <w:t xml:space="preserve"> </w:t>
      </w:r>
      <w:r w:rsidRPr="00044B14">
        <w:rPr>
          <w:rFonts w:cs="Arial"/>
          <w:sz w:val="16"/>
          <w:szCs w:val="16"/>
        </w:rPr>
        <w:t xml:space="preserve"> </w:t>
      </w:r>
    </w:p>
    <w:p w14:paraId="30A60B71" w14:textId="3C1D46F3" w:rsidR="00635B4F" w:rsidRDefault="00EC7209" w:rsidP="004550B7">
      <w:pPr>
        <w:pStyle w:val="BodyTextIndent"/>
        <w:widowControl w:val="0"/>
        <w:ind w:left="-90" w:hanging="270"/>
        <w:jc w:val="both"/>
        <w:rPr>
          <w:rFonts w:cs="Arial"/>
          <w:sz w:val="16"/>
          <w:szCs w:val="16"/>
        </w:rPr>
      </w:pPr>
      <w:r w:rsidRPr="00044B14">
        <w:rPr>
          <w:rFonts w:cs="Arial"/>
          <w:b/>
          <w:caps/>
          <w:sz w:val="16"/>
          <w:szCs w:val="16"/>
        </w:rPr>
        <w:t>5.</w:t>
      </w:r>
      <w:r w:rsidRPr="00044B14">
        <w:rPr>
          <w:rFonts w:cs="Arial"/>
          <w:b/>
          <w:caps/>
          <w:sz w:val="16"/>
          <w:szCs w:val="16"/>
        </w:rPr>
        <w:tab/>
        <w:t>Copies</w:t>
      </w:r>
      <w:r w:rsidRPr="00044B14">
        <w:rPr>
          <w:rFonts w:cs="Arial"/>
          <w:b/>
          <w:sz w:val="16"/>
          <w:szCs w:val="16"/>
        </w:rPr>
        <w:t>.</w:t>
      </w:r>
      <w:r w:rsidRPr="00044B14">
        <w:rPr>
          <w:rFonts w:cs="Arial"/>
          <w:sz w:val="16"/>
          <w:szCs w:val="16"/>
        </w:rPr>
        <w:t xml:space="preserve">  You may not make any copies of the </w:t>
      </w:r>
      <w:r w:rsidR="007324B0">
        <w:rPr>
          <w:rFonts w:cs="Arial"/>
          <w:sz w:val="16"/>
          <w:szCs w:val="16"/>
        </w:rPr>
        <w:t>Products</w:t>
      </w:r>
      <w:r w:rsidRPr="00044B14">
        <w:rPr>
          <w:rFonts w:cs="Arial"/>
          <w:sz w:val="16"/>
          <w:szCs w:val="16"/>
        </w:rPr>
        <w:t>; provided, however, that you may (a) make one copy of Client Software on your</w:t>
      </w:r>
      <w:r>
        <w:rPr>
          <w:rFonts w:cs="Arial"/>
          <w:sz w:val="16"/>
          <w:szCs w:val="16"/>
        </w:rPr>
        <w:t xml:space="preserve"> </w:t>
      </w:r>
      <w:r w:rsidRPr="00044B14">
        <w:rPr>
          <w:rFonts w:cs="Arial"/>
          <w:sz w:val="16"/>
          <w:szCs w:val="16"/>
        </w:rPr>
        <w:t xml:space="preserve">Device as expressly authorized by </w:t>
      </w:r>
      <w:r w:rsidR="00A61C04">
        <w:rPr>
          <w:rFonts w:cs="Arial"/>
          <w:bCs/>
          <w:iCs/>
          <w:sz w:val="16"/>
          <w:szCs w:val="16"/>
        </w:rPr>
        <w:t>Customer</w:t>
      </w:r>
      <w:r w:rsidRPr="00044B14">
        <w:rPr>
          <w:rFonts w:cs="Arial"/>
          <w:sz w:val="16"/>
          <w:szCs w:val="16"/>
        </w:rPr>
        <w:t>; and (b) you may make copies of certain Redistribution Software in accordance with Paragraph 4 (Use of Redistribution Software).  You must erase or destroy all such Client Software and/or Redistribution Software upon termination or cancellation of your agreement</w:t>
      </w:r>
      <w:r w:rsidR="00E105FE">
        <w:rPr>
          <w:rFonts w:cs="Arial"/>
          <w:sz w:val="16"/>
          <w:szCs w:val="16"/>
        </w:rPr>
        <w:t xml:space="preserve"> </w:t>
      </w:r>
      <w:r w:rsidRPr="00044B14">
        <w:rPr>
          <w:rFonts w:cs="Arial"/>
          <w:sz w:val="16"/>
          <w:szCs w:val="16"/>
        </w:rPr>
        <w:t xml:space="preserve">with </w:t>
      </w:r>
      <w:r w:rsidR="00A61C04">
        <w:rPr>
          <w:rFonts w:cs="Arial"/>
          <w:bCs/>
          <w:iCs/>
          <w:sz w:val="16"/>
          <w:szCs w:val="16"/>
        </w:rPr>
        <w:t>Customer</w:t>
      </w:r>
      <w:r w:rsidRPr="00044B14">
        <w:rPr>
          <w:rFonts w:cs="Arial"/>
          <w:sz w:val="16"/>
          <w:szCs w:val="16"/>
        </w:rPr>
        <w:t xml:space="preserve">, upon notice from </w:t>
      </w:r>
      <w:r w:rsidR="00A61C04">
        <w:rPr>
          <w:rFonts w:cs="Arial"/>
          <w:bCs/>
          <w:iCs/>
          <w:sz w:val="16"/>
          <w:szCs w:val="16"/>
        </w:rPr>
        <w:t>Customer</w:t>
      </w:r>
      <w:r w:rsidRPr="00044B14">
        <w:rPr>
          <w:rFonts w:cs="Arial"/>
          <w:i/>
          <w:sz w:val="16"/>
          <w:szCs w:val="16"/>
        </w:rPr>
        <w:t xml:space="preserve"> </w:t>
      </w:r>
      <w:r w:rsidRPr="00044B14">
        <w:rPr>
          <w:rFonts w:cs="Arial"/>
          <w:sz w:val="16"/>
          <w:szCs w:val="16"/>
        </w:rPr>
        <w:t>or upon transfer of your Device to another person or entity, whichever occurs</w:t>
      </w:r>
      <w:r w:rsidR="002A3998" w:rsidRPr="002A3998">
        <w:rPr>
          <w:rFonts w:cs="Arial"/>
          <w:sz w:val="16"/>
          <w:szCs w:val="16"/>
        </w:rPr>
        <w:t xml:space="preserve"> </w:t>
      </w:r>
      <w:r w:rsidR="002A3998" w:rsidRPr="00044B14">
        <w:rPr>
          <w:rFonts w:cs="Arial"/>
          <w:sz w:val="16"/>
          <w:szCs w:val="16"/>
        </w:rPr>
        <w:t>first</w:t>
      </w:r>
      <w:r w:rsidRPr="00044B14">
        <w:rPr>
          <w:rFonts w:cs="Arial"/>
          <w:sz w:val="16"/>
          <w:szCs w:val="16"/>
        </w:rPr>
        <w:t xml:space="preserve">.  You may not copy any printed materials accompanying the </w:t>
      </w:r>
      <w:r w:rsidR="007324B0">
        <w:rPr>
          <w:rFonts w:cs="Arial"/>
          <w:sz w:val="16"/>
          <w:szCs w:val="16"/>
        </w:rPr>
        <w:t>Products</w:t>
      </w:r>
      <w:r w:rsidRPr="00044B14">
        <w:rPr>
          <w:rFonts w:cs="Arial"/>
          <w:sz w:val="16"/>
          <w:szCs w:val="16"/>
        </w:rPr>
        <w:t>.</w:t>
      </w:r>
    </w:p>
    <w:p w14:paraId="30A60B72" w14:textId="77777777" w:rsidR="00EC7209" w:rsidRPr="00044B14" w:rsidRDefault="00263857" w:rsidP="004550B7">
      <w:pPr>
        <w:widowControl w:val="0"/>
        <w:spacing w:before="120"/>
        <w:ind w:left="-86" w:hanging="360"/>
        <w:jc w:val="both"/>
        <w:rPr>
          <w:rFonts w:cs="Arial"/>
          <w:b/>
          <w:bCs/>
          <w:sz w:val="16"/>
          <w:szCs w:val="16"/>
        </w:rPr>
      </w:pPr>
      <w:r>
        <w:rPr>
          <w:rFonts w:cs="Arial"/>
          <w:b/>
          <w:caps/>
          <w:sz w:val="16"/>
          <w:szCs w:val="16"/>
        </w:rPr>
        <w:t xml:space="preserve">  6</w:t>
      </w:r>
      <w:r w:rsidR="00EC7209" w:rsidRPr="00044B14">
        <w:rPr>
          <w:rFonts w:cs="Arial"/>
          <w:b/>
          <w:caps/>
          <w:sz w:val="16"/>
          <w:szCs w:val="16"/>
        </w:rPr>
        <w:t>.</w:t>
      </w:r>
      <w:r w:rsidR="00EC7209" w:rsidRPr="00044B14">
        <w:rPr>
          <w:rFonts w:cs="Arial"/>
          <w:b/>
          <w:caps/>
          <w:sz w:val="16"/>
          <w:szCs w:val="16"/>
        </w:rPr>
        <w:tab/>
        <w:t>Limitations on Reverse Engineering, Decompilation and Disassembly</w:t>
      </w:r>
      <w:r w:rsidR="00EC7209" w:rsidRPr="00044B14">
        <w:rPr>
          <w:rFonts w:cs="Arial"/>
          <w:caps/>
          <w:sz w:val="16"/>
          <w:szCs w:val="16"/>
        </w:rPr>
        <w:t>.</w:t>
      </w:r>
      <w:r w:rsidR="00EC7209" w:rsidRPr="00044B14">
        <w:rPr>
          <w:rFonts w:cs="Arial"/>
          <w:sz w:val="16"/>
          <w:szCs w:val="16"/>
        </w:rPr>
        <w:t xml:space="preserve">  You may not reverse engineer, decompile, or disassemble the </w:t>
      </w:r>
      <w:r w:rsidR="007324B0">
        <w:rPr>
          <w:rFonts w:cs="Arial"/>
          <w:sz w:val="16"/>
          <w:szCs w:val="16"/>
        </w:rPr>
        <w:t>Products</w:t>
      </w:r>
      <w:r w:rsidR="00EC7209" w:rsidRPr="00044B14">
        <w:rPr>
          <w:rFonts w:cs="Arial"/>
          <w:sz w:val="16"/>
          <w:szCs w:val="16"/>
        </w:rPr>
        <w:t>, except and only to the extent that applicable law, notwithstanding this limitation</w:t>
      </w:r>
      <w:r w:rsidR="002A3998">
        <w:rPr>
          <w:rFonts w:cs="Arial"/>
          <w:sz w:val="16"/>
          <w:szCs w:val="16"/>
        </w:rPr>
        <w:t>,</w:t>
      </w:r>
      <w:r w:rsidR="00EC7209" w:rsidRPr="00044B14">
        <w:rPr>
          <w:rFonts w:cs="Arial"/>
          <w:sz w:val="16"/>
          <w:szCs w:val="16"/>
        </w:rPr>
        <w:t xml:space="preserve"> expressly permits such activity.</w:t>
      </w:r>
    </w:p>
    <w:p w14:paraId="30A60B73" w14:textId="2AD1FF99" w:rsidR="00EC7209" w:rsidRPr="00972971" w:rsidRDefault="00EC7209" w:rsidP="00972971">
      <w:pPr>
        <w:pStyle w:val="BodyTextIndent"/>
        <w:widowControl w:val="0"/>
        <w:spacing w:before="120"/>
        <w:ind w:left="-90" w:hanging="270"/>
        <w:jc w:val="both"/>
        <w:rPr>
          <w:rFonts w:cs="Arial"/>
          <w:b/>
          <w:bCs/>
          <w:sz w:val="16"/>
          <w:szCs w:val="16"/>
        </w:rPr>
      </w:pPr>
      <w:r w:rsidRPr="00044B14">
        <w:rPr>
          <w:rFonts w:cs="Arial"/>
          <w:b/>
          <w:caps/>
          <w:sz w:val="16"/>
          <w:szCs w:val="16"/>
        </w:rPr>
        <w:t>7.</w:t>
      </w:r>
      <w:r w:rsidRPr="00044B14">
        <w:rPr>
          <w:rFonts w:cs="Arial"/>
          <w:b/>
          <w:caps/>
          <w:sz w:val="16"/>
          <w:szCs w:val="16"/>
        </w:rPr>
        <w:tab/>
        <w:t>No Rental</w:t>
      </w:r>
      <w:r w:rsidRPr="00044B14">
        <w:rPr>
          <w:rFonts w:cs="Arial"/>
          <w:b/>
          <w:sz w:val="16"/>
          <w:szCs w:val="16"/>
        </w:rPr>
        <w:t>.</w:t>
      </w:r>
      <w:r w:rsidRPr="00044B14">
        <w:rPr>
          <w:rFonts w:cs="Arial"/>
          <w:sz w:val="16"/>
          <w:szCs w:val="16"/>
        </w:rPr>
        <w:t xml:space="preserve">  You may not rent, lease, lend, pledge, or directly or indirectly transfer or distribute the </w:t>
      </w:r>
      <w:r w:rsidR="007324B0">
        <w:rPr>
          <w:rFonts w:cs="Arial"/>
          <w:sz w:val="16"/>
          <w:szCs w:val="16"/>
        </w:rPr>
        <w:t>Products</w:t>
      </w:r>
      <w:r w:rsidR="00DB3096">
        <w:rPr>
          <w:rFonts w:cs="Arial"/>
          <w:sz w:val="16"/>
          <w:szCs w:val="16"/>
        </w:rPr>
        <w:t xml:space="preserve"> </w:t>
      </w:r>
      <w:r w:rsidRPr="00044B14">
        <w:rPr>
          <w:rFonts w:cs="Arial"/>
          <w:sz w:val="16"/>
          <w:szCs w:val="16"/>
        </w:rPr>
        <w:t xml:space="preserve">to any third party, and may not permit any third party to have access to and/or use the functionality of the </w:t>
      </w:r>
      <w:r w:rsidR="007324B0">
        <w:rPr>
          <w:rFonts w:cs="Arial"/>
          <w:sz w:val="16"/>
          <w:szCs w:val="16"/>
        </w:rPr>
        <w:t>Products</w:t>
      </w:r>
      <w:r w:rsidR="00DB3096">
        <w:rPr>
          <w:rFonts w:cs="Arial"/>
          <w:sz w:val="16"/>
          <w:szCs w:val="16"/>
        </w:rPr>
        <w:t xml:space="preserve"> except for the </w:t>
      </w:r>
      <w:r w:rsidR="00972971" w:rsidRPr="00972971">
        <w:rPr>
          <w:rFonts w:cs="Arial"/>
          <w:sz w:val="16"/>
          <w:szCs w:val="16"/>
        </w:rPr>
        <w:t>sole purpose of acce</w:t>
      </w:r>
      <w:r w:rsidR="00B771C9">
        <w:rPr>
          <w:rFonts w:cs="Arial"/>
          <w:sz w:val="16"/>
          <w:szCs w:val="16"/>
        </w:rPr>
        <w:t xml:space="preserve">ssing the functionality of the </w:t>
      </w:r>
      <w:r w:rsidR="007324B0">
        <w:rPr>
          <w:rFonts w:cs="Arial"/>
          <w:sz w:val="16"/>
          <w:szCs w:val="16"/>
        </w:rPr>
        <w:t>Products</w:t>
      </w:r>
      <w:r w:rsidR="00972971" w:rsidRPr="00972971">
        <w:rPr>
          <w:rFonts w:cs="Arial"/>
          <w:sz w:val="16"/>
          <w:szCs w:val="16"/>
        </w:rPr>
        <w:t xml:space="preserve"> in the form of </w:t>
      </w:r>
      <w:r w:rsidR="00EC3943">
        <w:rPr>
          <w:rFonts w:cs="Arial"/>
          <w:sz w:val="16"/>
          <w:szCs w:val="16"/>
        </w:rPr>
        <w:t>S</w:t>
      </w:r>
      <w:r w:rsidR="00972971" w:rsidRPr="00972971">
        <w:rPr>
          <w:rFonts w:cs="Arial"/>
          <w:sz w:val="16"/>
          <w:szCs w:val="16"/>
        </w:rPr>
        <w:t xml:space="preserve">oftware </w:t>
      </w:r>
      <w:r w:rsidR="00EC3943">
        <w:rPr>
          <w:rFonts w:cs="Arial"/>
          <w:sz w:val="16"/>
          <w:szCs w:val="16"/>
        </w:rPr>
        <w:t>S</w:t>
      </w:r>
      <w:r w:rsidR="00972971" w:rsidRPr="00972971">
        <w:rPr>
          <w:rFonts w:cs="Arial"/>
          <w:sz w:val="16"/>
          <w:szCs w:val="16"/>
        </w:rPr>
        <w:t>ervices in accordance with the terms of this agreement</w:t>
      </w:r>
      <w:r w:rsidR="00DB3096">
        <w:rPr>
          <w:rFonts w:cs="Arial"/>
          <w:sz w:val="16"/>
          <w:szCs w:val="16"/>
        </w:rPr>
        <w:t xml:space="preserve"> and any agreement between you and </w:t>
      </w:r>
      <w:r w:rsidR="00A61C04">
        <w:rPr>
          <w:rFonts w:cs="Arial"/>
          <w:sz w:val="16"/>
          <w:szCs w:val="16"/>
        </w:rPr>
        <w:t>Customer</w:t>
      </w:r>
      <w:r w:rsidR="00972971" w:rsidRPr="00972971">
        <w:rPr>
          <w:rFonts w:cs="Arial"/>
          <w:sz w:val="16"/>
          <w:szCs w:val="16"/>
        </w:rPr>
        <w:t>.</w:t>
      </w:r>
    </w:p>
    <w:p w14:paraId="30A60B74" w14:textId="737E1A65" w:rsidR="00EC7209" w:rsidRPr="00044B14" w:rsidRDefault="00EC7209" w:rsidP="00972971">
      <w:pPr>
        <w:pStyle w:val="BodyTextIndent"/>
        <w:widowControl w:val="0"/>
        <w:spacing w:before="120"/>
        <w:ind w:left="-90" w:hanging="270"/>
        <w:jc w:val="both"/>
        <w:rPr>
          <w:rFonts w:cs="Arial"/>
          <w:b/>
          <w:bCs/>
          <w:sz w:val="16"/>
          <w:szCs w:val="16"/>
        </w:rPr>
      </w:pPr>
      <w:r w:rsidRPr="00044B14">
        <w:rPr>
          <w:rFonts w:cs="Arial"/>
          <w:b/>
          <w:caps/>
          <w:sz w:val="16"/>
          <w:szCs w:val="16"/>
        </w:rPr>
        <w:t>8.</w:t>
      </w:r>
      <w:r w:rsidRPr="00044B14">
        <w:rPr>
          <w:rFonts w:cs="Arial"/>
          <w:b/>
          <w:caps/>
          <w:sz w:val="16"/>
          <w:szCs w:val="16"/>
        </w:rPr>
        <w:tab/>
        <w:t>Termination.</w:t>
      </w:r>
      <w:r w:rsidRPr="00044B14">
        <w:rPr>
          <w:rFonts w:cs="Arial"/>
          <w:sz w:val="16"/>
          <w:szCs w:val="16"/>
        </w:rPr>
        <w:t xml:space="preserve">  Without prejudice to any other rights, </w:t>
      </w:r>
      <w:r w:rsidR="00A61C04">
        <w:rPr>
          <w:rFonts w:cs="Arial"/>
          <w:bCs/>
          <w:iCs/>
          <w:sz w:val="16"/>
          <w:szCs w:val="16"/>
        </w:rPr>
        <w:t>Customer</w:t>
      </w:r>
      <w:r w:rsidRPr="00044B14">
        <w:rPr>
          <w:rFonts w:cs="Arial"/>
          <w:sz w:val="16"/>
          <w:szCs w:val="16"/>
        </w:rPr>
        <w:t xml:space="preserve"> may terminate your rights to use the </w:t>
      </w:r>
      <w:r w:rsidR="007324B0">
        <w:rPr>
          <w:rFonts w:cs="Arial"/>
          <w:sz w:val="16"/>
          <w:szCs w:val="16"/>
        </w:rPr>
        <w:t>Products</w:t>
      </w:r>
      <w:r w:rsidR="00DB3096">
        <w:rPr>
          <w:rFonts w:cs="Arial"/>
          <w:sz w:val="16"/>
          <w:szCs w:val="16"/>
        </w:rPr>
        <w:t xml:space="preserve"> </w:t>
      </w:r>
      <w:r w:rsidRPr="00044B14">
        <w:rPr>
          <w:rFonts w:cs="Arial"/>
          <w:sz w:val="16"/>
          <w:szCs w:val="16"/>
        </w:rPr>
        <w:t>if you fail to comply with these terms and conditions.  In the event of termination or cancellation</w:t>
      </w:r>
      <w:r w:rsidR="00DB3096">
        <w:rPr>
          <w:rFonts w:cs="Arial"/>
          <w:sz w:val="16"/>
          <w:szCs w:val="16"/>
        </w:rPr>
        <w:t xml:space="preserve"> of your agreement with </w:t>
      </w:r>
      <w:r w:rsidR="00A61C04">
        <w:rPr>
          <w:rFonts w:cs="Arial"/>
          <w:sz w:val="16"/>
          <w:szCs w:val="16"/>
        </w:rPr>
        <w:t>Customer</w:t>
      </w:r>
      <w:r w:rsidR="00DB3096">
        <w:rPr>
          <w:rFonts w:cs="Arial"/>
          <w:sz w:val="16"/>
          <w:szCs w:val="16"/>
        </w:rPr>
        <w:t xml:space="preserve"> or </w:t>
      </w:r>
      <w:r w:rsidR="00A61C04">
        <w:rPr>
          <w:rFonts w:cs="Arial"/>
          <w:sz w:val="16"/>
          <w:szCs w:val="16"/>
        </w:rPr>
        <w:t>Customer</w:t>
      </w:r>
      <w:r w:rsidR="00DB3096">
        <w:rPr>
          <w:rFonts w:cs="Arial"/>
          <w:sz w:val="16"/>
          <w:szCs w:val="16"/>
        </w:rPr>
        <w:t xml:space="preserve">’s agreement </w:t>
      </w:r>
      <w:r w:rsidR="00B771C9">
        <w:rPr>
          <w:rFonts w:cs="Arial"/>
          <w:sz w:val="16"/>
          <w:szCs w:val="16"/>
        </w:rPr>
        <w:t xml:space="preserve">with Microsoft under which the </w:t>
      </w:r>
      <w:r w:rsidR="007324B0">
        <w:rPr>
          <w:rFonts w:cs="Arial"/>
          <w:sz w:val="16"/>
          <w:szCs w:val="16"/>
        </w:rPr>
        <w:t>Products</w:t>
      </w:r>
      <w:r w:rsidR="00DB3096">
        <w:rPr>
          <w:rFonts w:cs="Arial"/>
          <w:sz w:val="16"/>
          <w:szCs w:val="16"/>
        </w:rPr>
        <w:t xml:space="preserve"> are licensed</w:t>
      </w:r>
      <w:r w:rsidRPr="00044B14">
        <w:rPr>
          <w:rFonts w:cs="Arial"/>
          <w:sz w:val="16"/>
          <w:szCs w:val="16"/>
        </w:rPr>
        <w:t xml:space="preserve">, you must stop using and/or accessing the </w:t>
      </w:r>
      <w:r w:rsidR="007324B0">
        <w:rPr>
          <w:rFonts w:cs="Arial"/>
          <w:sz w:val="16"/>
          <w:szCs w:val="16"/>
        </w:rPr>
        <w:t>Products</w:t>
      </w:r>
      <w:r w:rsidRPr="00044B14">
        <w:rPr>
          <w:rFonts w:cs="Arial"/>
          <w:sz w:val="16"/>
          <w:szCs w:val="16"/>
        </w:rPr>
        <w:t xml:space="preserve">, and destroy all copies of the </w:t>
      </w:r>
      <w:r w:rsidR="007324B0">
        <w:rPr>
          <w:rFonts w:cs="Arial"/>
          <w:sz w:val="16"/>
          <w:szCs w:val="16"/>
        </w:rPr>
        <w:t>Products</w:t>
      </w:r>
      <w:r w:rsidR="00DB3096">
        <w:rPr>
          <w:rFonts w:cs="Arial"/>
          <w:sz w:val="16"/>
          <w:szCs w:val="16"/>
        </w:rPr>
        <w:t xml:space="preserve"> </w:t>
      </w:r>
      <w:r w:rsidRPr="00044B14">
        <w:rPr>
          <w:rFonts w:cs="Arial"/>
          <w:sz w:val="16"/>
          <w:szCs w:val="16"/>
        </w:rPr>
        <w:t xml:space="preserve">and all of </w:t>
      </w:r>
      <w:r w:rsidR="007324B0">
        <w:rPr>
          <w:rFonts w:cs="Arial"/>
          <w:sz w:val="16"/>
          <w:szCs w:val="16"/>
        </w:rPr>
        <w:t>their</w:t>
      </w:r>
      <w:r w:rsidR="007324B0" w:rsidRPr="00044B14">
        <w:rPr>
          <w:rFonts w:cs="Arial"/>
          <w:sz w:val="16"/>
          <w:szCs w:val="16"/>
        </w:rPr>
        <w:t xml:space="preserve"> </w:t>
      </w:r>
      <w:r w:rsidRPr="00044B14">
        <w:rPr>
          <w:rFonts w:cs="Arial"/>
          <w:sz w:val="16"/>
          <w:szCs w:val="16"/>
        </w:rPr>
        <w:t>component parts</w:t>
      </w:r>
      <w:r w:rsidR="005B35FE">
        <w:rPr>
          <w:rFonts w:cs="Arial"/>
          <w:sz w:val="16"/>
          <w:szCs w:val="16"/>
        </w:rPr>
        <w:t xml:space="preserve"> within </w:t>
      </w:r>
      <w:r w:rsidR="00D55897">
        <w:rPr>
          <w:rFonts w:cs="Arial"/>
          <w:sz w:val="16"/>
          <w:szCs w:val="16"/>
        </w:rPr>
        <w:t>thirty (30)</w:t>
      </w:r>
      <w:r w:rsidR="005B35FE">
        <w:rPr>
          <w:rFonts w:cs="Arial"/>
          <w:sz w:val="16"/>
          <w:szCs w:val="16"/>
        </w:rPr>
        <w:t xml:space="preserve"> days of the termination of your agreement with Customer</w:t>
      </w:r>
      <w:r w:rsidRPr="00044B14">
        <w:rPr>
          <w:rFonts w:cs="Arial"/>
          <w:sz w:val="16"/>
          <w:szCs w:val="16"/>
        </w:rPr>
        <w:t>.</w:t>
      </w:r>
    </w:p>
    <w:p w14:paraId="30A60B75" w14:textId="29159441" w:rsidR="00EC7209" w:rsidRPr="00020F37" w:rsidRDefault="00EC7209" w:rsidP="00972971">
      <w:pPr>
        <w:pStyle w:val="BodyTextIndent"/>
        <w:widowControl w:val="0"/>
        <w:spacing w:before="120"/>
        <w:ind w:left="-90" w:hanging="270"/>
        <w:jc w:val="both"/>
        <w:rPr>
          <w:rFonts w:cs="Arial"/>
          <w:b/>
          <w:bCs/>
          <w:sz w:val="16"/>
          <w:szCs w:val="16"/>
        </w:rPr>
      </w:pPr>
      <w:r w:rsidRPr="00044B14">
        <w:rPr>
          <w:rFonts w:cs="Arial"/>
          <w:b/>
          <w:caps/>
          <w:sz w:val="16"/>
          <w:szCs w:val="16"/>
        </w:rPr>
        <w:t>9.</w:t>
      </w:r>
      <w:r w:rsidRPr="00B771C9">
        <w:rPr>
          <w:rFonts w:cs="Arial"/>
          <w:b/>
          <w:caps/>
          <w:sz w:val="16"/>
          <w:szCs w:val="16"/>
        </w:rPr>
        <w:tab/>
        <w:t xml:space="preserve">No Warranties, LIABILITIES OR REMEDIES BY </w:t>
      </w:r>
      <w:r w:rsidRPr="00B771C9">
        <w:rPr>
          <w:rFonts w:cs="Arial"/>
          <w:b/>
          <w:bCs/>
          <w:iCs/>
          <w:sz w:val="16"/>
          <w:szCs w:val="16"/>
        </w:rPr>
        <w:t>MICROSOFT</w:t>
      </w:r>
      <w:r w:rsidRPr="00E15C24">
        <w:rPr>
          <w:rFonts w:cs="Arial"/>
          <w:sz w:val="16"/>
          <w:szCs w:val="16"/>
        </w:rPr>
        <w:t xml:space="preserve">. </w:t>
      </w:r>
      <w:r w:rsidR="005B35FE">
        <w:rPr>
          <w:rFonts w:cs="Arial"/>
          <w:sz w:val="16"/>
          <w:szCs w:val="16"/>
        </w:rPr>
        <w:t xml:space="preserve">Microsoft </w:t>
      </w:r>
      <w:r w:rsidR="00431C65" w:rsidRPr="00E15C24">
        <w:rPr>
          <w:rFonts w:cs="Arial"/>
          <w:sz w:val="16"/>
          <w:szCs w:val="16"/>
        </w:rPr>
        <w:t>disclaim</w:t>
      </w:r>
      <w:r w:rsidR="005B35FE">
        <w:rPr>
          <w:rFonts w:cs="Arial"/>
          <w:sz w:val="16"/>
          <w:szCs w:val="16"/>
        </w:rPr>
        <w:t>s</w:t>
      </w:r>
      <w:r w:rsidR="00E15C24">
        <w:rPr>
          <w:rFonts w:cs="Arial"/>
          <w:sz w:val="16"/>
          <w:szCs w:val="16"/>
        </w:rPr>
        <w:t>, to the extent</w:t>
      </w:r>
      <w:r w:rsidR="00431C65" w:rsidRPr="00E15C24">
        <w:rPr>
          <w:rFonts w:cs="Arial"/>
          <w:sz w:val="16"/>
          <w:szCs w:val="16"/>
        </w:rPr>
        <w:t xml:space="preserve"> permitted by applicable law, all warranties and liability for damages by Microsoft or its suppliers  for any damages and remedies whether direct, indirect or consequential, arising from the Software Services</w:t>
      </w:r>
      <w:r w:rsidR="00E15C24">
        <w:rPr>
          <w:rFonts w:cs="Arial"/>
          <w:sz w:val="16"/>
          <w:szCs w:val="16"/>
        </w:rPr>
        <w:t xml:space="preserve">. </w:t>
      </w:r>
      <w:r w:rsidR="001804CF" w:rsidRPr="001804CF">
        <w:rPr>
          <w:rFonts w:cs="Arial"/>
          <w:sz w:val="16"/>
          <w:szCs w:val="16"/>
        </w:rPr>
        <w:t>Any warranties and liabilities are provided solely by Customer and not by Microsoft, its affiliates or subsidiaries.</w:t>
      </w:r>
      <w:r w:rsidRPr="00B771C9">
        <w:rPr>
          <w:rFonts w:cs="Arial"/>
          <w:b/>
          <w:sz w:val="16"/>
          <w:szCs w:val="16"/>
        </w:rPr>
        <w:t xml:space="preserve"> </w:t>
      </w:r>
    </w:p>
    <w:p w14:paraId="30A60B76" w14:textId="67B8F0E8" w:rsidR="00635B4F" w:rsidRPr="00044B14" w:rsidRDefault="00EC7209" w:rsidP="00972971">
      <w:pPr>
        <w:pStyle w:val="BodyTextIndent"/>
        <w:widowControl w:val="0"/>
        <w:spacing w:before="120"/>
        <w:ind w:left="-90" w:hanging="270"/>
        <w:jc w:val="both"/>
        <w:rPr>
          <w:rFonts w:cs="Arial"/>
          <w:b/>
          <w:bCs/>
          <w:sz w:val="16"/>
          <w:szCs w:val="16"/>
        </w:rPr>
      </w:pPr>
      <w:r w:rsidRPr="00044B14">
        <w:rPr>
          <w:rFonts w:cs="Arial"/>
          <w:b/>
          <w:sz w:val="16"/>
          <w:szCs w:val="16"/>
        </w:rPr>
        <w:t>10.</w:t>
      </w:r>
      <w:r w:rsidRPr="00044B14">
        <w:rPr>
          <w:rFonts w:cs="Arial"/>
          <w:b/>
          <w:sz w:val="16"/>
          <w:szCs w:val="16"/>
        </w:rPr>
        <w:tab/>
        <w:t>PRODUCT SUPPORT.</w:t>
      </w:r>
      <w:r w:rsidRPr="00044B14">
        <w:rPr>
          <w:rFonts w:cs="Arial"/>
          <w:sz w:val="16"/>
          <w:szCs w:val="16"/>
        </w:rPr>
        <w:t xml:space="preserve">  </w:t>
      </w:r>
      <w:r w:rsidR="00B771C9">
        <w:rPr>
          <w:rFonts w:cs="Arial"/>
          <w:bCs/>
          <w:sz w:val="16"/>
          <w:szCs w:val="16"/>
        </w:rPr>
        <w:t xml:space="preserve">Any </w:t>
      </w:r>
      <w:r w:rsidRPr="00044B14">
        <w:rPr>
          <w:rFonts w:cs="Arial"/>
          <w:bCs/>
          <w:sz w:val="16"/>
          <w:szCs w:val="16"/>
        </w:rPr>
        <w:t xml:space="preserve">support for the </w:t>
      </w:r>
      <w:r w:rsidR="004A7568">
        <w:rPr>
          <w:rFonts w:cs="Arial"/>
          <w:sz w:val="16"/>
          <w:szCs w:val="16"/>
        </w:rPr>
        <w:t xml:space="preserve">Software Services </w:t>
      </w:r>
      <w:r w:rsidRPr="00044B14">
        <w:rPr>
          <w:rFonts w:cs="Arial"/>
          <w:bCs/>
          <w:sz w:val="16"/>
          <w:szCs w:val="16"/>
        </w:rPr>
        <w:t xml:space="preserve">is provided to </w:t>
      </w:r>
      <w:r w:rsidR="00DB3096" w:rsidRPr="00DB3096">
        <w:rPr>
          <w:rFonts w:cs="Arial"/>
          <w:bCs/>
          <w:sz w:val="16"/>
          <w:szCs w:val="16"/>
        </w:rPr>
        <w:t>you</w:t>
      </w:r>
      <w:r w:rsidR="00635B4F">
        <w:rPr>
          <w:rFonts w:cs="Arial"/>
          <w:bCs/>
          <w:sz w:val="16"/>
          <w:szCs w:val="16"/>
        </w:rPr>
        <w:t xml:space="preserve"> </w:t>
      </w:r>
      <w:r w:rsidRPr="00044B14">
        <w:rPr>
          <w:rFonts w:cs="Arial"/>
          <w:bCs/>
          <w:sz w:val="16"/>
          <w:szCs w:val="16"/>
        </w:rPr>
        <w:t xml:space="preserve">by </w:t>
      </w:r>
      <w:r w:rsidR="00A61C04">
        <w:rPr>
          <w:rFonts w:cs="Arial"/>
          <w:sz w:val="16"/>
          <w:szCs w:val="16"/>
        </w:rPr>
        <w:t>Customer</w:t>
      </w:r>
      <w:r w:rsidRPr="00044B14">
        <w:rPr>
          <w:rFonts w:cs="Arial"/>
          <w:bCs/>
          <w:sz w:val="16"/>
          <w:szCs w:val="16"/>
        </w:rPr>
        <w:t xml:space="preserve"> </w:t>
      </w:r>
      <w:r w:rsidR="004A7568">
        <w:rPr>
          <w:rFonts w:cs="Arial"/>
          <w:bCs/>
          <w:sz w:val="16"/>
          <w:szCs w:val="16"/>
        </w:rPr>
        <w:t xml:space="preserve">or a third party on Customer’s behalf </w:t>
      </w:r>
      <w:r w:rsidRPr="00044B14">
        <w:rPr>
          <w:rFonts w:cs="Arial"/>
          <w:bCs/>
          <w:sz w:val="16"/>
          <w:szCs w:val="16"/>
        </w:rPr>
        <w:t xml:space="preserve">and is </w:t>
      </w:r>
      <w:r w:rsidRPr="00044B14">
        <w:rPr>
          <w:rFonts w:cs="Arial"/>
          <w:bCs/>
          <w:sz w:val="16"/>
          <w:szCs w:val="16"/>
          <w:u w:val="single"/>
        </w:rPr>
        <w:t>not</w:t>
      </w:r>
      <w:r w:rsidR="00B771C9">
        <w:rPr>
          <w:rFonts w:cs="Arial"/>
          <w:bCs/>
          <w:sz w:val="16"/>
          <w:szCs w:val="16"/>
        </w:rPr>
        <w:t xml:space="preserve"> provided by Microsoft, </w:t>
      </w:r>
      <w:r w:rsidRPr="00044B14">
        <w:rPr>
          <w:rFonts w:cs="Arial"/>
          <w:bCs/>
          <w:sz w:val="16"/>
          <w:szCs w:val="16"/>
        </w:rPr>
        <w:t xml:space="preserve">its </w:t>
      </w:r>
      <w:r w:rsidR="004A7568">
        <w:rPr>
          <w:rFonts w:cs="Arial"/>
          <w:bCs/>
          <w:sz w:val="16"/>
          <w:szCs w:val="16"/>
        </w:rPr>
        <w:t xml:space="preserve">suppliers, </w:t>
      </w:r>
      <w:r w:rsidRPr="00044B14">
        <w:rPr>
          <w:rFonts w:cs="Arial"/>
          <w:bCs/>
          <w:sz w:val="16"/>
          <w:szCs w:val="16"/>
        </w:rPr>
        <w:t>affiliates or subsidiaries.</w:t>
      </w:r>
      <w:r w:rsidR="00A259B7">
        <w:rPr>
          <w:rFonts w:cs="Arial"/>
          <w:bCs/>
          <w:sz w:val="16"/>
          <w:szCs w:val="16"/>
        </w:rPr>
        <w:t xml:space="preserve">  </w:t>
      </w:r>
    </w:p>
    <w:p w14:paraId="5A926C66" w14:textId="3DC0EB62" w:rsidR="00EC3943" w:rsidRPr="00990159" w:rsidRDefault="00EC7209" w:rsidP="00990159">
      <w:pPr>
        <w:pStyle w:val="BodyTextIndent"/>
        <w:widowControl w:val="0"/>
        <w:spacing w:before="120"/>
        <w:ind w:left="-90" w:hanging="270"/>
        <w:jc w:val="both"/>
        <w:rPr>
          <w:rFonts w:cs="Arial"/>
          <w:sz w:val="16"/>
          <w:szCs w:val="16"/>
        </w:rPr>
      </w:pPr>
      <w:r w:rsidRPr="00044B14">
        <w:rPr>
          <w:rFonts w:cs="Arial"/>
          <w:b/>
          <w:sz w:val="16"/>
          <w:szCs w:val="16"/>
        </w:rPr>
        <w:t>11.</w:t>
      </w:r>
      <w:r w:rsidRPr="00044B14">
        <w:rPr>
          <w:rFonts w:cs="Arial"/>
          <w:b/>
          <w:sz w:val="16"/>
          <w:szCs w:val="16"/>
        </w:rPr>
        <w:tab/>
        <w:t>NOT FAULT TOLERANT.</w:t>
      </w:r>
      <w:r w:rsidRPr="00044B14">
        <w:rPr>
          <w:rFonts w:cs="Arial"/>
          <w:sz w:val="16"/>
          <w:szCs w:val="16"/>
        </w:rPr>
        <w:t xml:space="preserve">  </w:t>
      </w:r>
      <w:r w:rsidR="004A7568" w:rsidRPr="004A7568">
        <w:t xml:space="preserve"> </w:t>
      </w:r>
      <w:r w:rsidR="004A7568" w:rsidRPr="004A7568">
        <w:rPr>
          <w:rFonts w:cs="Arial"/>
          <w:sz w:val="16"/>
          <w:szCs w:val="16"/>
        </w:rPr>
        <w:t xml:space="preserve">The Products are not fault-tolerant and are not guaranteed to be error free or to operate uninterrupted.  </w:t>
      </w:r>
      <w:r w:rsidR="004A7568">
        <w:rPr>
          <w:rFonts w:cs="Arial"/>
          <w:sz w:val="16"/>
          <w:szCs w:val="16"/>
        </w:rPr>
        <w:t xml:space="preserve">You </w:t>
      </w:r>
      <w:r w:rsidR="004A7568" w:rsidRPr="004A7568">
        <w:rPr>
          <w:rFonts w:cs="Arial"/>
          <w:sz w:val="16"/>
          <w:szCs w:val="16"/>
        </w:rPr>
        <w:t>must not use the Products in any application or situation where the Product(s) failure could</w:t>
      </w:r>
      <w:r w:rsidR="004A7568">
        <w:rPr>
          <w:rFonts w:cs="Arial"/>
          <w:sz w:val="16"/>
          <w:szCs w:val="16"/>
        </w:rPr>
        <w:t xml:space="preserve"> </w:t>
      </w:r>
      <w:r w:rsidR="004A7568" w:rsidRPr="004A7568">
        <w:rPr>
          <w:rFonts w:cs="Arial"/>
          <w:sz w:val="16"/>
          <w:szCs w:val="16"/>
        </w:rPr>
        <w:t>lead to death or serious bodily injury of any person, or to severe physical or environmental damage (“High Risk Use”).</w:t>
      </w:r>
      <w:r w:rsidR="004A7568">
        <w:rPr>
          <w:rFonts w:cs="Arial"/>
          <w:sz w:val="16"/>
          <w:szCs w:val="16"/>
        </w:rPr>
        <w:t xml:space="preserve"> </w:t>
      </w:r>
    </w:p>
    <w:p w14:paraId="30A60B78" w14:textId="77777777" w:rsidR="00635B4F" w:rsidRPr="00D55897" w:rsidRDefault="00EC7209" w:rsidP="00635B4F">
      <w:pPr>
        <w:pStyle w:val="BodyTextIndent"/>
        <w:widowControl w:val="0"/>
        <w:spacing w:before="120" w:after="120"/>
        <w:ind w:left="-86" w:hanging="274"/>
        <w:jc w:val="both"/>
        <w:rPr>
          <w:rFonts w:cs="Arial"/>
          <w:snapToGrid/>
          <w:color w:val="000000"/>
          <w:sz w:val="16"/>
          <w:szCs w:val="16"/>
        </w:rPr>
      </w:pPr>
      <w:r w:rsidRPr="00D55897">
        <w:rPr>
          <w:rFonts w:cs="Arial"/>
          <w:b/>
          <w:sz w:val="16"/>
          <w:szCs w:val="16"/>
        </w:rPr>
        <w:t>12.</w:t>
      </w:r>
      <w:r w:rsidRPr="00D55897">
        <w:rPr>
          <w:rFonts w:cs="Arial"/>
          <w:b/>
          <w:sz w:val="16"/>
          <w:szCs w:val="16"/>
        </w:rPr>
        <w:tab/>
        <w:t>EXPORT RESTRICTIONS.</w:t>
      </w:r>
      <w:r w:rsidRPr="00D55897">
        <w:rPr>
          <w:rFonts w:cs="Arial"/>
          <w:sz w:val="16"/>
          <w:szCs w:val="16"/>
        </w:rPr>
        <w:t xml:space="preserve">  </w:t>
      </w:r>
      <w:r w:rsidR="00156507" w:rsidRPr="00D55897">
        <w:rPr>
          <w:rFonts w:cs="Arial"/>
          <w:sz w:val="16"/>
          <w:szCs w:val="16"/>
        </w:rPr>
        <w:t xml:space="preserve">The Products are subject to U.S. export jurisdiction.  Customer must comply with all applicable laws including the U.S. Export Administration Regulations, the International Traffic in Arms Regulations, as </w:t>
      </w:r>
      <w:r w:rsidR="00156507" w:rsidRPr="00D55897">
        <w:rPr>
          <w:rFonts w:cs="Arial"/>
          <w:sz w:val="16"/>
          <w:szCs w:val="16"/>
        </w:rPr>
        <w:lastRenderedPageBreak/>
        <w:t>well as end-user, end-use and destination restrictions issued by U.S. and other governments.  For additional information, see http://www.microsoft.com/exporting/.</w:t>
      </w:r>
    </w:p>
    <w:p w14:paraId="30A60B79" w14:textId="48C7BD88" w:rsidR="00153313" w:rsidRPr="00D55897" w:rsidRDefault="00635B4F" w:rsidP="00635B4F">
      <w:pPr>
        <w:spacing w:line="0" w:lineRule="atLeast"/>
        <w:ind w:left="-86" w:hanging="274"/>
        <w:jc w:val="both"/>
        <w:rPr>
          <w:rFonts w:cs="Arial"/>
          <w:color w:val="000000"/>
          <w:sz w:val="16"/>
          <w:szCs w:val="16"/>
        </w:rPr>
      </w:pPr>
      <w:r w:rsidRPr="00D55897">
        <w:rPr>
          <w:rFonts w:cs="Arial"/>
          <w:b/>
          <w:sz w:val="16"/>
          <w:szCs w:val="16"/>
        </w:rPr>
        <w:t>13</w:t>
      </w:r>
      <w:r w:rsidRPr="00D55897">
        <w:rPr>
          <w:rFonts w:cs="Arial"/>
          <w:b/>
          <w:bCs/>
          <w:sz w:val="16"/>
          <w:szCs w:val="16"/>
        </w:rPr>
        <w:t>.</w:t>
      </w:r>
      <w:r w:rsidRPr="00D55897">
        <w:rPr>
          <w:rFonts w:cs="Arial"/>
          <w:b/>
          <w:bCs/>
          <w:sz w:val="16"/>
          <w:szCs w:val="16"/>
        </w:rPr>
        <w:tab/>
        <w:t xml:space="preserve">LIABILITY FOR BREACH. </w:t>
      </w:r>
      <w:r w:rsidRPr="004550B7">
        <w:rPr>
          <w:color w:val="000000"/>
          <w:sz w:val="16"/>
        </w:rPr>
        <w:t>In addition to</w:t>
      </w:r>
      <w:r w:rsidR="001B2F56" w:rsidRPr="004550B7">
        <w:rPr>
          <w:color w:val="000000"/>
          <w:sz w:val="16"/>
        </w:rPr>
        <w:t xml:space="preserve"> any liability you may have to </w:t>
      </w:r>
      <w:r w:rsidR="00A61C04" w:rsidRPr="004550B7">
        <w:rPr>
          <w:color w:val="000000"/>
          <w:sz w:val="16"/>
        </w:rPr>
        <w:t>Customer</w:t>
      </w:r>
      <w:r w:rsidRPr="004550B7">
        <w:rPr>
          <w:color w:val="000000"/>
          <w:sz w:val="16"/>
        </w:rPr>
        <w:t xml:space="preserve">, you agree that you will also be legally responsible directly to Microsoft for any breach of these terms and conditions.  </w:t>
      </w:r>
    </w:p>
    <w:p w14:paraId="2B46BA58" w14:textId="52A91E2D" w:rsidR="00375774" w:rsidRPr="004550B7" w:rsidRDefault="004950A3" w:rsidP="004550B7">
      <w:pPr>
        <w:spacing w:before="120" w:line="0" w:lineRule="atLeast"/>
        <w:ind w:left="-86" w:hanging="274"/>
        <w:jc w:val="both"/>
        <w:rPr>
          <w:sz w:val="16"/>
        </w:rPr>
      </w:pPr>
      <w:r w:rsidRPr="00D55897">
        <w:rPr>
          <w:rFonts w:cs="Arial"/>
          <w:b/>
          <w:sz w:val="16"/>
          <w:szCs w:val="16"/>
        </w:rPr>
        <w:t>14.</w:t>
      </w:r>
      <w:r w:rsidR="00D55897" w:rsidRPr="00D55897">
        <w:rPr>
          <w:rFonts w:cs="Arial"/>
          <w:b/>
          <w:sz w:val="16"/>
          <w:szCs w:val="16"/>
        </w:rPr>
        <w:tab/>
      </w:r>
      <w:r w:rsidR="00375774" w:rsidRPr="00D55897">
        <w:rPr>
          <w:rFonts w:cs="Arial"/>
          <w:b/>
          <w:sz w:val="16"/>
          <w:szCs w:val="16"/>
        </w:rPr>
        <w:t>INFORMATION DISCLOSURE</w:t>
      </w:r>
      <w:r w:rsidR="00375774" w:rsidRPr="00D55897">
        <w:rPr>
          <w:rFonts w:cs="Arial"/>
          <w:sz w:val="16"/>
          <w:szCs w:val="16"/>
        </w:rPr>
        <w:t xml:space="preserve">. </w:t>
      </w:r>
      <w:r w:rsidR="00431C65" w:rsidRPr="00D55897">
        <w:rPr>
          <w:rFonts w:cs="Arial"/>
          <w:sz w:val="16"/>
          <w:szCs w:val="16"/>
        </w:rPr>
        <w:t>You must permit Customer to disclose any information requested by Microsoft</w:t>
      </w:r>
      <w:r w:rsidRPr="00D55897">
        <w:rPr>
          <w:rFonts w:cs="Arial"/>
          <w:sz w:val="16"/>
          <w:szCs w:val="16"/>
        </w:rPr>
        <w:t xml:space="preserve"> under the Customer’s Agreement.</w:t>
      </w:r>
      <w:r w:rsidRPr="00D55897">
        <w:rPr>
          <w:sz w:val="16"/>
          <w:szCs w:val="16"/>
        </w:rPr>
        <w:t xml:space="preserve"> </w:t>
      </w:r>
      <w:r w:rsidRPr="00D55897">
        <w:rPr>
          <w:rFonts w:cs="Arial"/>
          <w:sz w:val="16"/>
          <w:szCs w:val="16"/>
        </w:rPr>
        <w:t xml:space="preserve">Microsoft will be an intended third party beneficiary of </w:t>
      </w:r>
      <w:r w:rsidR="00CA000A" w:rsidRPr="00D55897">
        <w:rPr>
          <w:rFonts w:cs="Arial"/>
          <w:sz w:val="16"/>
          <w:szCs w:val="16"/>
        </w:rPr>
        <w:t>your agreement with Customer</w:t>
      </w:r>
      <w:r w:rsidRPr="00D55897">
        <w:rPr>
          <w:rFonts w:cs="Arial"/>
          <w:sz w:val="16"/>
          <w:szCs w:val="16"/>
        </w:rPr>
        <w:t xml:space="preserve">, with the right to enforce provisions of </w:t>
      </w:r>
      <w:r w:rsidR="00CA000A" w:rsidRPr="00D55897">
        <w:rPr>
          <w:rFonts w:cs="Arial"/>
          <w:sz w:val="16"/>
          <w:szCs w:val="16"/>
        </w:rPr>
        <w:t xml:space="preserve">your agreement with Customer </w:t>
      </w:r>
      <w:r w:rsidRPr="00D55897">
        <w:rPr>
          <w:rFonts w:cs="Arial"/>
          <w:sz w:val="16"/>
          <w:szCs w:val="16"/>
        </w:rPr>
        <w:t xml:space="preserve">and to verify </w:t>
      </w:r>
      <w:r w:rsidR="00CA000A" w:rsidRPr="00D55897">
        <w:rPr>
          <w:rFonts w:cs="Arial"/>
          <w:sz w:val="16"/>
          <w:szCs w:val="16"/>
        </w:rPr>
        <w:t xml:space="preserve">your </w:t>
      </w:r>
      <w:r w:rsidRPr="00D55897">
        <w:rPr>
          <w:rFonts w:cs="Arial"/>
          <w:sz w:val="16"/>
          <w:szCs w:val="16"/>
        </w:rPr>
        <w:t xml:space="preserve">compliance.  </w:t>
      </w:r>
    </w:p>
    <w:sectPr w:rsidR="00375774" w:rsidRPr="004550B7" w:rsidSect="002C3495">
      <w:type w:val="continuous"/>
      <w:pgSz w:w="11907" w:h="16839" w:code="9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5D141" w14:textId="77777777" w:rsidR="005A5E19" w:rsidRDefault="005A5E19" w:rsidP="001179CE">
      <w:pPr>
        <w:pStyle w:val="BalloonText"/>
      </w:pPr>
      <w:r>
        <w:separator/>
      </w:r>
    </w:p>
  </w:endnote>
  <w:endnote w:type="continuationSeparator" w:id="0">
    <w:p w14:paraId="09183324" w14:textId="77777777" w:rsidR="005A5E19" w:rsidRDefault="005A5E19" w:rsidP="001179CE">
      <w:pPr>
        <w:pStyle w:val="BalloonText"/>
      </w:pPr>
      <w:r>
        <w:continuationSeparator/>
      </w:r>
    </w:p>
  </w:endnote>
  <w:endnote w:type="continuationNotice" w:id="1">
    <w:p w14:paraId="2EC95DD0" w14:textId="77777777" w:rsidR="005A5E19" w:rsidRDefault="005A5E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EA8BB" w14:textId="77777777" w:rsidR="008022AF" w:rsidRDefault="008022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29" w:type="dxa"/>
      <w:jc w:val="center"/>
      <w:tblLook w:val="01E0" w:firstRow="1" w:lastRow="1" w:firstColumn="1" w:lastColumn="1" w:noHBand="0" w:noVBand="0"/>
    </w:tblPr>
    <w:tblGrid>
      <w:gridCol w:w="5667"/>
      <w:gridCol w:w="3362"/>
    </w:tblGrid>
    <w:tr w:rsidR="0090113A" w14:paraId="30A60B84" w14:textId="77777777" w:rsidTr="003859B2">
      <w:trPr>
        <w:jc w:val="center"/>
      </w:trPr>
      <w:tc>
        <w:tcPr>
          <w:tcW w:w="5667" w:type="dxa"/>
        </w:tcPr>
        <w:p w14:paraId="30A60B82" w14:textId="29C0DFDC" w:rsidR="0090113A" w:rsidRPr="0084585F" w:rsidRDefault="00477F24" w:rsidP="00963364">
          <w:pPr>
            <w:pStyle w:val="Footer"/>
            <w:ind w:left="58" w:right="360"/>
            <w:rPr>
              <w:sz w:val="16"/>
              <w:szCs w:val="16"/>
            </w:rPr>
          </w:pPr>
          <w:r>
            <w:rPr>
              <w:sz w:val="16"/>
              <w:szCs w:val="16"/>
            </w:rPr>
            <w:t>SPLA2013</w:t>
          </w:r>
          <w:r w:rsidR="0002210D">
            <w:rPr>
              <w:sz w:val="16"/>
              <w:szCs w:val="16"/>
            </w:rPr>
            <w:t>EndUser</w:t>
          </w:r>
          <w:r>
            <w:rPr>
              <w:sz w:val="16"/>
              <w:szCs w:val="16"/>
            </w:rPr>
            <w:t>LicenseTerms(WW)(ENG)(</w:t>
          </w:r>
          <w:r w:rsidR="00963364">
            <w:rPr>
              <w:sz w:val="16"/>
              <w:szCs w:val="16"/>
            </w:rPr>
            <w:t>Apr2014</w:t>
          </w:r>
          <w:r w:rsidR="0090113A" w:rsidRPr="00563B0F">
            <w:rPr>
              <w:sz w:val="16"/>
              <w:szCs w:val="16"/>
            </w:rPr>
            <w:t>)</w:t>
          </w:r>
        </w:p>
      </w:tc>
      <w:tc>
        <w:tcPr>
          <w:tcW w:w="3362" w:type="dxa"/>
        </w:tcPr>
        <w:p w14:paraId="30A60B83" w14:textId="321D257F" w:rsidR="0090113A" w:rsidRPr="00477F24" w:rsidRDefault="00477F24" w:rsidP="0084585F">
          <w:pPr>
            <w:pStyle w:val="Footer"/>
            <w:ind w:left="360" w:right="360"/>
            <w:jc w:val="right"/>
          </w:pPr>
          <w:r w:rsidRPr="00477F24">
            <w:rPr>
              <w:sz w:val="16"/>
            </w:rPr>
            <w:t xml:space="preserve">Page </w:t>
          </w:r>
          <w:r w:rsidRPr="00477F24">
            <w:rPr>
              <w:bCs/>
              <w:sz w:val="16"/>
            </w:rPr>
            <w:fldChar w:fldCharType="begin"/>
          </w:r>
          <w:r w:rsidRPr="00477F24">
            <w:rPr>
              <w:bCs/>
              <w:sz w:val="16"/>
            </w:rPr>
            <w:instrText xml:space="preserve"> PAGE  \* Arabic  \* MERGEFORMAT </w:instrText>
          </w:r>
          <w:r w:rsidRPr="00477F24">
            <w:rPr>
              <w:bCs/>
              <w:sz w:val="16"/>
            </w:rPr>
            <w:fldChar w:fldCharType="separate"/>
          </w:r>
          <w:r w:rsidR="00E05B01">
            <w:rPr>
              <w:bCs/>
              <w:noProof/>
              <w:sz w:val="16"/>
            </w:rPr>
            <w:t>2</w:t>
          </w:r>
          <w:r w:rsidRPr="00477F24">
            <w:rPr>
              <w:bCs/>
              <w:sz w:val="16"/>
            </w:rPr>
            <w:fldChar w:fldCharType="end"/>
          </w:r>
          <w:r w:rsidRPr="00477F24">
            <w:rPr>
              <w:sz w:val="16"/>
            </w:rPr>
            <w:t xml:space="preserve"> of </w:t>
          </w:r>
          <w:r w:rsidRPr="00477F24">
            <w:rPr>
              <w:bCs/>
              <w:sz w:val="16"/>
            </w:rPr>
            <w:fldChar w:fldCharType="begin"/>
          </w:r>
          <w:r w:rsidRPr="00477F24">
            <w:rPr>
              <w:bCs/>
              <w:sz w:val="16"/>
            </w:rPr>
            <w:instrText xml:space="preserve"> NUMPAGES  \* Arabic  \* MERGEFORMAT </w:instrText>
          </w:r>
          <w:r w:rsidRPr="00477F24">
            <w:rPr>
              <w:bCs/>
              <w:sz w:val="16"/>
            </w:rPr>
            <w:fldChar w:fldCharType="separate"/>
          </w:r>
          <w:r w:rsidR="00E05B01">
            <w:rPr>
              <w:bCs/>
              <w:noProof/>
              <w:sz w:val="16"/>
            </w:rPr>
            <w:t>2</w:t>
          </w:r>
          <w:r w:rsidRPr="00477F24">
            <w:rPr>
              <w:bCs/>
              <w:sz w:val="16"/>
            </w:rPr>
            <w:fldChar w:fldCharType="end"/>
          </w:r>
        </w:p>
      </w:tc>
    </w:tr>
  </w:tbl>
  <w:p w14:paraId="30A60B85" w14:textId="77777777" w:rsidR="0090113A" w:rsidRPr="002C3495" w:rsidRDefault="0090113A" w:rsidP="00EC7209">
    <w:pPr>
      <w:pStyle w:val="Footer"/>
      <w:ind w:right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29" w:type="dxa"/>
      <w:jc w:val="center"/>
      <w:tblLook w:val="01E0" w:firstRow="1" w:lastRow="1" w:firstColumn="1" w:lastColumn="1" w:noHBand="0" w:noVBand="0"/>
    </w:tblPr>
    <w:tblGrid>
      <w:gridCol w:w="5667"/>
      <w:gridCol w:w="3362"/>
    </w:tblGrid>
    <w:tr w:rsidR="00963364" w14:paraId="60FD2853" w14:textId="77777777" w:rsidTr="00F857DF">
      <w:trPr>
        <w:jc w:val="center"/>
      </w:trPr>
      <w:tc>
        <w:tcPr>
          <w:tcW w:w="5667" w:type="dxa"/>
        </w:tcPr>
        <w:p w14:paraId="74487783" w14:textId="77777777" w:rsidR="00963364" w:rsidRPr="0084585F" w:rsidRDefault="00963364" w:rsidP="00963364">
          <w:pPr>
            <w:pStyle w:val="Footer"/>
            <w:ind w:left="58" w:right="360"/>
            <w:rPr>
              <w:sz w:val="16"/>
              <w:szCs w:val="16"/>
            </w:rPr>
          </w:pPr>
          <w:r>
            <w:rPr>
              <w:sz w:val="16"/>
              <w:szCs w:val="16"/>
            </w:rPr>
            <w:t>SPLA2013EndUserLicenseTerms(WW)(ENG)(Apr2014</w:t>
          </w:r>
          <w:r w:rsidRPr="00563B0F">
            <w:rPr>
              <w:sz w:val="16"/>
              <w:szCs w:val="16"/>
            </w:rPr>
            <w:t>)</w:t>
          </w:r>
        </w:p>
      </w:tc>
      <w:tc>
        <w:tcPr>
          <w:tcW w:w="3362" w:type="dxa"/>
        </w:tcPr>
        <w:p w14:paraId="1B1DCAE3" w14:textId="77777777" w:rsidR="00963364" w:rsidRPr="00477F24" w:rsidRDefault="00963364" w:rsidP="00963364">
          <w:pPr>
            <w:pStyle w:val="Footer"/>
            <w:ind w:left="360" w:right="360"/>
            <w:jc w:val="right"/>
          </w:pPr>
          <w:r w:rsidRPr="00477F24">
            <w:rPr>
              <w:sz w:val="16"/>
            </w:rPr>
            <w:t xml:space="preserve">Page </w:t>
          </w:r>
          <w:r w:rsidRPr="00477F24">
            <w:rPr>
              <w:bCs/>
              <w:sz w:val="16"/>
            </w:rPr>
            <w:fldChar w:fldCharType="begin"/>
          </w:r>
          <w:r w:rsidRPr="00477F24">
            <w:rPr>
              <w:bCs/>
              <w:sz w:val="16"/>
            </w:rPr>
            <w:instrText xml:space="preserve"> PAGE  \* Arabic  \* MERGEFORMAT </w:instrText>
          </w:r>
          <w:r w:rsidRPr="00477F24">
            <w:rPr>
              <w:bCs/>
              <w:sz w:val="16"/>
            </w:rPr>
            <w:fldChar w:fldCharType="separate"/>
          </w:r>
          <w:r w:rsidR="00E05B01">
            <w:rPr>
              <w:bCs/>
              <w:noProof/>
              <w:sz w:val="16"/>
            </w:rPr>
            <w:t>1</w:t>
          </w:r>
          <w:r w:rsidRPr="00477F24">
            <w:rPr>
              <w:bCs/>
              <w:sz w:val="16"/>
            </w:rPr>
            <w:fldChar w:fldCharType="end"/>
          </w:r>
          <w:r w:rsidRPr="00477F24">
            <w:rPr>
              <w:sz w:val="16"/>
            </w:rPr>
            <w:t xml:space="preserve"> of </w:t>
          </w:r>
          <w:r w:rsidRPr="00477F24">
            <w:rPr>
              <w:bCs/>
              <w:sz w:val="16"/>
            </w:rPr>
            <w:fldChar w:fldCharType="begin"/>
          </w:r>
          <w:r w:rsidRPr="00477F24">
            <w:rPr>
              <w:bCs/>
              <w:sz w:val="16"/>
            </w:rPr>
            <w:instrText xml:space="preserve"> NUMPAGES  \* Arabic  \* MERGEFORMAT </w:instrText>
          </w:r>
          <w:r w:rsidRPr="00477F24">
            <w:rPr>
              <w:bCs/>
              <w:sz w:val="16"/>
            </w:rPr>
            <w:fldChar w:fldCharType="separate"/>
          </w:r>
          <w:r w:rsidR="00E05B01">
            <w:rPr>
              <w:bCs/>
              <w:noProof/>
              <w:sz w:val="16"/>
            </w:rPr>
            <w:t>2</w:t>
          </w:r>
          <w:r w:rsidRPr="00477F24">
            <w:rPr>
              <w:bCs/>
              <w:sz w:val="16"/>
            </w:rPr>
            <w:fldChar w:fldCharType="end"/>
          </w:r>
        </w:p>
      </w:tc>
    </w:tr>
  </w:tbl>
  <w:p w14:paraId="141A643B" w14:textId="77777777" w:rsidR="00963364" w:rsidRDefault="009633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E7710D" w14:textId="77777777" w:rsidR="005A5E19" w:rsidRDefault="005A5E19" w:rsidP="001179CE">
      <w:pPr>
        <w:pStyle w:val="BalloonText"/>
      </w:pPr>
      <w:r>
        <w:separator/>
      </w:r>
    </w:p>
  </w:footnote>
  <w:footnote w:type="continuationSeparator" w:id="0">
    <w:p w14:paraId="30E6F265" w14:textId="77777777" w:rsidR="005A5E19" w:rsidRDefault="005A5E19" w:rsidP="001179CE">
      <w:pPr>
        <w:pStyle w:val="BalloonText"/>
      </w:pPr>
      <w:r>
        <w:continuationSeparator/>
      </w:r>
    </w:p>
  </w:footnote>
  <w:footnote w:type="continuationNotice" w:id="1">
    <w:p w14:paraId="0C6D46B7" w14:textId="77777777" w:rsidR="005A5E19" w:rsidRDefault="005A5E1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40BB6" w14:textId="418ADAB1" w:rsidR="008022AF" w:rsidRDefault="005A5E19">
    <w:pPr>
      <w:pStyle w:val="Header"/>
    </w:pPr>
    <w:r>
      <w:rPr>
        <w:noProof/>
      </w:rPr>
      <w:pict w14:anchorId="06F48F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076922" o:spid="_x0000_s2050" type="#_x0000_t75" style="position:absolute;margin-left:0;margin-top:0;width:451.2pt;height:254.35pt;z-index:-251654144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60B7F" w14:textId="6F32A546" w:rsidR="0090113A" w:rsidRDefault="005A5E19" w:rsidP="00E136E4">
    <w:pPr>
      <w:pStyle w:val="Header"/>
      <w:jc w:val="right"/>
    </w:pPr>
    <w:r>
      <w:rPr>
        <w:noProof/>
      </w:rPr>
      <w:pict w14:anchorId="04FB64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076923" o:spid="_x0000_s2051" type="#_x0000_t75" style="position:absolute;left:0;text-align:left;margin-left:0;margin-top:0;width:451.2pt;height:254.35pt;z-index:-251653120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  <w:r w:rsidR="005F6491">
      <w:rPr>
        <w:noProof/>
      </w:rPr>
      <w:drawing>
        <wp:anchor distT="0" distB="0" distL="114300" distR="114300" simplePos="0" relativeHeight="251660288" behindDoc="0" locked="0" layoutInCell="1" allowOverlap="1" wp14:anchorId="081484C9" wp14:editId="6F41B1D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69280" cy="3195955"/>
          <wp:effectExtent l="0" t="0" r="7620" b="4445"/>
          <wp:wrapNone/>
          <wp:docPr id="4" name="WordPictureWatermar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9280" cy="3195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6491">
      <w:rPr>
        <w:noProof/>
      </w:rPr>
      <w:drawing>
        <wp:anchor distT="0" distB="0" distL="114300" distR="114300" simplePos="0" relativeHeight="251659264" behindDoc="0" locked="0" layoutInCell="1" allowOverlap="1" wp14:anchorId="3BA1ED66" wp14:editId="08CA10E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69280" cy="3195955"/>
          <wp:effectExtent l="0" t="0" r="7620" b="4445"/>
          <wp:wrapNone/>
          <wp:docPr id="3" name="WordPictureWatermar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9280" cy="3195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6491">
      <w:rPr>
        <w:noProof/>
      </w:rPr>
      <w:drawing>
        <wp:anchor distT="0" distB="0" distL="114300" distR="114300" simplePos="0" relativeHeight="251658240" behindDoc="0" locked="0" layoutInCell="1" allowOverlap="1" wp14:anchorId="4302E91E" wp14:editId="1136A01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69280" cy="3195955"/>
          <wp:effectExtent l="0" t="0" r="7620" b="4445"/>
          <wp:wrapNone/>
          <wp:docPr id="2" name="WordPictureWatermark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9280" cy="3195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00D5F" w14:textId="45CBC335" w:rsidR="00963364" w:rsidRDefault="005A5E19">
    <w:pPr>
      <w:pStyle w:val="Header"/>
    </w:pPr>
    <w:r>
      <w:rPr>
        <w:noProof/>
      </w:rPr>
      <w:pict w14:anchorId="350CA7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076921" o:spid="_x0000_s2049" type="#_x0000_t75" style="position:absolute;margin-left:0;margin-top:0;width:451.2pt;height:254.35pt;z-index:-251655168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  <w:r w:rsidR="00963364">
      <w:rPr>
        <w:noProof/>
      </w:rPr>
      <w:drawing>
        <wp:inline distT="0" distB="0" distL="0" distR="0" wp14:anchorId="24792F91" wp14:editId="3CE7D38F">
          <wp:extent cx="5732145" cy="561788"/>
          <wp:effectExtent l="0" t="0" r="0" b="0"/>
          <wp:docPr id="1" name="Picture 1" descr="Description: Description: C:\Users\v-elibro\Desktop\Watermark\Banner for Agreemen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C:\Users\v-elibro\Desktop\Watermark\Banner for Agreement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561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794A38"/>
    <w:multiLevelType w:val="singleLevel"/>
    <w:tmpl w:val="F530CA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DfPEpM0YV8oGY2TDxKfy/IM59Uc=" w:salt="hYXXnSQp4vGwl3rkRpRVtg==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209"/>
    <w:rsid w:val="00020F37"/>
    <w:rsid w:val="0002210D"/>
    <w:rsid w:val="0002299F"/>
    <w:rsid w:val="00037154"/>
    <w:rsid w:val="000607B3"/>
    <w:rsid w:val="000609EA"/>
    <w:rsid w:val="00082721"/>
    <w:rsid w:val="00092B3F"/>
    <w:rsid w:val="000C2E88"/>
    <w:rsid w:val="000D0D72"/>
    <w:rsid w:val="000D4C7A"/>
    <w:rsid w:val="000E2719"/>
    <w:rsid w:val="000F1DAF"/>
    <w:rsid w:val="00111BEF"/>
    <w:rsid w:val="001179CE"/>
    <w:rsid w:val="00117B11"/>
    <w:rsid w:val="0013096E"/>
    <w:rsid w:val="00145329"/>
    <w:rsid w:val="00145C99"/>
    <w:rsid w:val="00153313"/>
    <w:rsid w:val="00154F31"/>
    <w:rsid w:val="001553DF"/>
    <w:rsid w:val="00156507"/>
    <w:rsid w:val="001804CF"/>
    <w:rsid w:val="00181A0A"/>
    <w:rsid w:val="001A144F"/>
    <w:rsid w:val="001A7744"/>
    <w:rsid w:val="001B2C6C"/>
    <w:rsid w:val="001B2F56"/>
    <w:rsid w:val="001D412A"/>
    <w:rsid w:val="002143BE"/>
    <w:rsid w:val="00263857"/>
    <w:rsid w:val="00266CE2"/>
    <w:rsid w:val="002A3998"/>
    <w:rsid w:val="002C3495"/>
    <w:rsid w:val="002E38D3"/>
    <w:rsid w:val="002F6D56"/>
    <w:rsid w:val="003006EE"/>
    <w:rsid w:val="00300831"/>
    <w:rsid w:val="003037D8"/>
    <w:rsid w:val="00306109"/>
    <w:rsid w:val="003418A2"/>
    <w:rsid w:val="00375774"/>
    <w:rsid w:val="003859B2"/>
    <w:rsid w:val="00395DD8"/>
    <w:rsid w:val="003A2244"/>
    <w:rsid w:val="003D0F8C"/>
    <w:rsid w:val="003F0C70"/>
    <w:rsid w:val="003F7A33"/>
    <w:rsid w:val="00405F6E"/>
    <w:rsid w:val="00431C65"/>
    <w:rsid w:val="00432EE3"/>
    <w:rsid w:val="004550B7"/>
    <w:rsid w:val="00464F07"/>
    <w:rsid w:val="00465F32"/>
    <w:rsid w:val="00474A43"/>
    <w:rsid w:val="00477F24"/>
    <w:rsid w:val="00483A6D"/>
    <w:rsid w:val="00492CA6"/>
    <w:rsid w:val="004950A3"/>
    <w:rsid w:val="004A7568"/>
    <w:rsid w:val="004B27AF"/>
    <w:rsid w:val="00500A7D"/>
    <w:rsid w:val="00512D6B"/>
    <w:rsid w:val="005229CA"/>
    <w:rsid w:val="00554AF8"/>
    <w:rsid w:val="00563B0F"/>
    <w:rsid w:val="00573ABD"/>
    <w:rsid w:val="00580E68"/>
    <w:rsid w:val="005861C2"/>
    <w:rsid w:val="005A5E19"/>
    <w:rsid w:val="005B35FE"/>
    <w:rsid w:val="005D3C08"/>
    <w:rsid w:val="005E7221"/>
    <w:rsid w:val="005F2080"/>
    <w:rsid w:val="005F6491"/>
    <w:rsid w:val="00605A49"/>
    <w:rsid w:val="00610FC7"/>
    <w:rsid w:val="00622327"/>
    <w:rsid w:val="0062757F"/>
    <w:rsid w:val="00635B4F"/>
    <w:rsid w:val="0065091C"/>
    <w:rsid w:val="0065222B"/>
    <w:rsid w:val="00670AD9"/>
    <w:rsid w:val="006735B6"/>
    <w:rsid w:val="00685CEF"/>
    <w:rsid w:val="00701658"/>
    <w:rsid w:val="00720A4C"/>
    <w:rsid w:val="007324B0"/>
    <w:rsid w:val="00742D03"/>
    <w:rsid w:val="007A2E6C"/>
    <w:rsid w:val="008022AF"/>
    <w:rsid w:val="00804DA7"/>
    <w:rsid w:val="00814DCE"/>
    <w:rsid w:val="00832BFB"/>
    <w:rsid w:val="008373F4"/>
    <w:rsid w:val="00840D07"/>
    <w:rsid w:val="00842810"/>
    <w:rsid w:val="0084585F"/>
    <w:rsid w:val="0086375D"/>
    <w:rsid w:val="00872E87"/>
    <w:rsid w:val="0089330D"/>
    <w:rsid w:val="008A25C3"/>
    <w:rsid w:val="008A3F80"/>
    <w:rsid w:val="008C1559"/>
    <w:rsid w:val="008F4568"/>
    <w:rsid w:val="0090113A"/>
    <w:rsid w:val="00932FF8"/>
    <w:rsid w:val="00963364"/>
    <w:rsid w:val="00972971"/>
    <w:rsid w:val="00990159"/>
    <w:rsid w:val="0099494D"/>
    <w:rsid w:val="009B635F"/>
    <w:rsid w:val="009D783E"/>
    <w:rsid w:val="009E25CB"/>
    <w:rsid w:val="00A00C00"/>
    <w:rsid w:val="00A259B7"/>
    <w:rsid w:val="00A54F23"/>
    <w:rsid w:val="00A61C04"/>
    <w:rsid w:val="00A705BF"/>
    <w:rsid w:val="00A728AA"/>
    <w:rsid w:val="00A74699"/>
    <w:rsid w:val="00A944E3"/>
    <w:rsid w:val="00AB24D1"/>
    <w:rsid w:val="00AC6D99"/>
    <w:rsid w:val="00AF1968"/>
    <w:rsid w:val="00B11E39"/>
    <w:rsid w:val="00B22675"/>
    <w:rsid w:val="00B31DD7"/>
    <w:rsid w:val="00B5616B"/>
    <w:rsid w:val="00B771C9"/>
    <w:rsid w:val="00BD3E8A"/>
    <w:rsid w:val="00BD7864"/>
    <w:rsid w:val="00BF0D00"/>
    <w:rsid w:val="00BF2835"/>
    <w:rsid w:val="00C03B78"/>
    <w:rsid w:val="00C22952"/>
    <w:rsid w:val="00C7380E"/>
    <w:rsid w:val="00C76308"/>
    <w:rsid w:val="00C765FD"/>
    <w:rsid w:val="00CA000A"/>
    <w:rsid w:val="00CB545A"/>
    <w:rsid w:val="00CC6347"/>
    <w:rsid w:val="00CD4A98"/>
    <w:rsid w:val="00CF6BB7"/>
    <w:rsid w:val="00D15846"/>
    <w:rsid w:val="00D36B86"/>
    <w:rsid w:val="00D40997"/>
    <w:rsid w:val="00D55897"/>
    <w:rsid w:val="00D61446"/>
    <w:rsid w:val="00D77FE3"/>
    <w:rsid w:val="00D87548"/>
    <w:rsid w:val="00D91A5A"/>
    <w:rsid w:val="00DB273F"/>
    <w:rsid w:val="00DB3096"/>
    <w:rsid w:val="00DE34B0"/>
    <w:rsid w:val="00DE3A62"/>
    <w:rsid w:val="00DF240D"/>
    <w:rsid w:val="00DF5E44"/>
    <w:rsid w:val="00E05B01"/>
    <w:rsid w:val="00E105FE"/>
    <w:rsid w:val="00E136E4"/>
    <w:rsid w:val="00E13CBF"/>
    <w:rsid w:val="00E14700"/>
    <w:rsid w:val="00E15C24"/>
    <w:rsid w:val="00E26445"/>
    <w:rsid w:val="00E379B2"/>
    <w:rsid w:val="00E46BE0"/>
    <w:rsid w:val="00E5665E"/>
    <w:rsid w:val="00E761B0"/>
    <w:rsid w:val="00E9386D"/>
    <w:rsid w:val="00EC375B"/>
    <w:rsid w:val="00EC3943"/>
    <w:rsid w:val="00EC7209"/>
    <w:rsid w:val="00ED18BE"/>
    <w:rsid w:val="00EE321D"/>
    <w:rsid w:val="00EE65BE"/>
    <w:rsid w:val="00EF1F8D"/>
    <w:rsid w:val="00F325A6"/>
    <w:rsid w:val="00F701FB"/>
    <w:rsid w:val="00F751AA"/>
    <w:rsid w:val="00F9141A"/>
    <w:rsid w:val="00FC57F6"/>
    <w:rsid w:val="00FD70DC"/>
    <w:rsid w:val="00FE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30A60B61"/>
  <w15:docId w15:val="{473BEAE6-FC3F-4EE3-94F5-E070E035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209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EC7209"/>
    <w:pPr>
      <w:keepNext/>
      <w:ind w:left="360"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C7209"/>
    <w:pPr>
      <w:jc w:val="center"/>
    </w:pPr>
    <w:rPr>
      <w:b/>
    </w:rPr>
  </w:style>
  <w:style w:type="paragraph" w:styleId="BodyText2">
    <w:name w:val="Body Text 2"/>
    <w:basedOn w:val="Normal"/>
    <w:rsid w:val="00EC7209"/>
  </w:style>
  <w:style w:type="paragraph" w:styleId="Header">
    <w:name w:val="header"/>
    <w:basedOn w:val="Normal"/>
    <w:rsid w:val="00EC72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7209"/>
    <w:rPr>
      <w:sz w:val="16"/>
    </w:rPr>
  </w:style>
  <w:style w:type="paragraph" w:styleId="Footer">
    <w:name w:val="footer"/>
    <w:basedOn w:val="Normal"/>
    <w:rsid w:val="00EC720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C7209"/>
    <w:pPr>
      <w:ind w:left="720"/>
    </w:pPr>
    <w:rPr>
      <w:snapToGrid w:val="0"/>
    </w:rPr>
  </w:style>
  <w:style w:type="character" w:styleId="Hyperlink">
    <w:name w:val="Hyperlink"/>
    <w:basedOn w:val="DefaultParagraphFont"/>
    <w:rsid w:val="00EC7209"/>
    <w:rPr>
      <w:color w:val="0000FF"/>
      <w:u w:val="single"/>
    </w:rPr>
  </w:style>
  <w:style w:type="paragraph" w:customStyle="1" w:styleId="Normalbox">
    <w:name w:val="Normal box"/>
    <w:basedOn w:val="Normal"/>
    <w:rsid w:val="00EC7209"/>
    <w:pPr>
      <w:tabs>
        <w:tab w:val="num" w:pos="360"/>
        <w:tab w:val="num" w:pos="418"/>
      </w:tabs>
      <w:ind w:left="418"/>
    </w:pPr>
    <w:rPr>
      <w:rFonts w:cs="Arial"/>
      <w:sz w:val="18"/>
      <w:szCs w:val="18"/>
    </w:rPr>
  </w:style>
  <w:style w:type="paragraph" w:customStyle="1" w:styleId="DefaultParagraphFontParaChar">
    <w:name w:val="Default Paragraph Font Para Char"/>
    <w:basedOn w:val="Normal"/>
    <w:rsid w:val="00EC7209"/>
    <w:pPr>
      <w:spacing w:after="160" w:line="240" w:lineRule="exact"/>
    </w:pPr>
    <w:rPr>
      <w:rFonts w:ascii="Verdana" w:hAnsi="Verdana"/>
    </w:rPr>
  </w:style>
  <w:style w:type="paragraph" w:styleId="BalloonText">
    <w:name w:val="Balloon Text"/>
    <w:basedOn w:val="Normal"/>
    <w:semiHidden/>
    <w:rsid w:val="00D77FE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181A0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1A0A"/>
  </w:style>
  <w:style w:type="character" w:customStyle="1" w:styleId="CommentTextChar">
    <w:name w:val="Comment Text Char"/>
    <w:basedOn w:val="DefaultParagraphFont"/>
    <w:link w:val="CommentText"/>
    <w:rsid w:val="00181A0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181A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81A0A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B31DD7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gram xmlns="81fb6149-bd03-4162-9062-61aa17bb3890">
      <Value>7</Value>
    </Program>
    <Offering xmlns="81fb6149-bd03-4162-9062-61aa17bb3890">
      <Value>24</Value>
    </Offering>
    <Releasing_x0020_Year xmlns="189805d2-9909-45db-b2d0-e7d5bdd543d0">2014</Releasing_x0020_Year>
    <Geography xmlns="81fb6149-bd03-4162-9062-61aa17bb3890">
      <Value>34</Value>
    </Geography>
    <DocCategory xmlns="81fb6149-bd03-4162-9062-61aa17bb3890">5</DocCategory>
    <DocType xmlns="81fb6149-bd03-4162-9062-61aa17bb3890">117</DocType>
    <Effective_x0020_Date xmlns="81fb6149-bd03-4162-9062-61aa17bb3890">2014-04-01T07:00:00+00:00</Effective_x0020_Date>
    <Expiry_x0020_Date xmlns="81fb6149-bd03-4162-9062-61aa17bb3890" xsi:nil="true"/>
    <Segment xmlns="81fb6149-bd03-4162-9062-61aa17bb3890">
      <Value>6</Value>
    </Segment>
    <Channel xmlns="81fb6149-bd03-4162-9062-61aa17bb3890">
      <Value>1</Value>
    </Channel>
    <Lang xmlns="81fb6149-bd03-4162-9062-61aa17bb3890">ENG</Lang>
    <Document_x0020_Number xmlns="81fb6149-bd03-4162-9062-61aa17bb3890" xsi:nil="true"/>
    <LicAgrType xmlns="81fb6149-bd03-4162-9062-61aa17bb3890">
      <Value>1</Value>
    </LicAgrType>
    <Group_x0020_Status xmlns="81fb6149-bd03-4162-9062-61aa17bb3890">Active</Group_x0020_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VL Document" ma:contentTypeID="0x0101004543FB1A84CD784EABA3EB62B6AFF96300E6158F9B42F5C045B60879F033337666" ma:contentTypeVersion="18" ma:contentTypeDescription="Volume Licensing Contract Document" ma:contentTypeScope="" ma:versionID="3110153196aa3dce8d41a5081bba7cb3">
  <xsd:schema xmlns:xsd="http://www.w3.org/2001/XMLSchema" xmlns:xs="http://www.w3.org/2001/XMLSchema" xmlns:p="http://schemas.microsoft.com/office/2006/metadata/properties" xmlns:ns2="81fb6149-bd03-4162-9062-61aa17bb3890" xmlns:ns3="189805d2-9909-45db-b2d0-e7d5bdd543d0" targetNamespace="http://schemas.microsoft.com/office/2006/metadata/properties" ma:root="true" ma:fieldsID="aeca9149f2d31af96f7373eb0219545d" ns2:_="" ns3:_="">
    <xsd:import namespace="81fb6149-bd03-4162-9062-61aa17bb3890"/>
    <xsd:import namespace="189805d2-9909-45db-b2d0-e7d5bdd543d0"/>
    <xsd:element name="properties">
      <xsd:complexType>
        <xsd:sequence>
          <xsd:element name="documentManagement">
            <xsd:complexType>
              <xsd:all>
                <xsd:element ref="ns2:Lang" minOccurs="0"/>
                <xsd:element ref="ns2:Effective_x0020_Date" minOccurs="0"/>
                <xsd:element ref="ns2:Expiry_x0020_Date" minOccurs="0"/>
                <xsd:element ref="ns2:Segment" minOccurs="0"/>
                <xsd:element ref="ns2:DocCategory" minOccurs="0"/>
                <xsd:element ref="ns2:LicAgrType" minOccurs="0"/>
                <xsd:element ref="ns2:Channel" minOccurs="0"/>
                <xsd:element ref="ns2:Offering" minOccurs="0"/>
                <xsd:element ref="ns2:DocType" minOccurs="0"/>
                <xsd:element ref="ns2:Geography" minOccurs="0"/>
                <xsd:element ref="ns2:Group_x0020_Status" minOccurs="0"/>
                <xsd:element ref="ns2:Program" minOccurs="0"/>
                <xsd:element ref="ns2:Document_x0020_Number" minOccurs="0"/>
                <xsd:element ref="ns3:Releasing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b6149-bd03-4162-9062-61aa17bb3890" elementFormDefault="qualified">
    <xsd:import namespace="http://schemas.microsoft.com/office/2006/documentManagement/types"/>
    <xsd:import namespace="http://schemas.microsoft.com/office/infopath/2007/PartnerControls"/>
    <xsd:element name="Lang" ma:index="8" nillable="true" ma:displayName="Lang" ma:default="-" ma:format="Dropdown" ma:internalName="Lang">
      <xsd:simpleType>
        <xsd:restriction base="dms:Choice">
          <xsd:enumeration value="-"/>
          <xsd:enumeration value="SS"/>
          <xsd:enumeration value="ARA"/>
          <xsd:enumeration value="BUL"/>
          <xsd:enumeration value="CAT"/>
          <xsd:enumeration value="CHS"/>
          <xsd:enumeration value="CHT"/>
          <xsd:enumeration value="CRO"/>
          <xsd:enumeration value="CZE"/>
          <xsd:enumeration value="DAN"/>
          <xsd:enumeration value="DUT"/>
          <xsd:enumeration value="ENG"/>
          <xsd:enumeration value="EST"/>
          <xsd:enumeration value="FIN"/>
          <xsd:enumeration value="FRE"/>
          <xsd:enumeration value="GER"/>
          <xsd:enumeration value="GRE"/>
          <xsd:enumeration value="HUN"/>
          <xsd:enumeration value="ITA"/>
          <xsd:enumeration value="JPN"/>
          <xsd:enumeration value="KOR"/>
          <xsd:enumeration value="LAV"/>
          <xsd:enumeration value="LIT"/>
          <xsd:enumeration value="NOR"/>
          <xsd:enumeration value="POL"/>
          <xsd:enumeration value="PTB"/>
          <xsd:enumeration value="PTE"/>
          <xsd:enumeration value="RON"/>
          <xsd:enumeration value="RUS"/>
          <xsd:enumeration value="SER"/>
          <xsd:enumeration value="SLK"/>
          <xsd:enumeration value="SLN"/>
          <xsd:enumeration value="SPA"/>
          <xsd:enumeration value="SWE"/>
          <xsd:enumeration value="THA"/>
          <xsd:enumeration value="TUR"/>
          <xsd:enumeration value="UKR"/>
        </xsd:restriction>
      </xsd:simpleType>
    </xsd:element>
    <xsd:element name="Effective_x0020_Date" ma:index="9" nillable="true" ma:displayName="Effective Date" ma:format="DateOnly" ma:internalName="Effective_x0020_Date">
      <xsd:simpleType>
        <xsd:restriction base="dms:DateTime"/>
      </xsd:simpleType>
    </xsd:element>
    <xsd:element name="Expiry_x0020_Date" ma:index="10" nillable="true" ma:displayName="Expiry Date" ma:format="DateOnly" ma:internalName="Expiry_x0020_Date">
      <xsd:simpleType>
        <xsd:restriction base="dms:DateTime"/>
      </xsd:simpleType>
    </xsd:element>
    <xsd:element name="Segment" ma:index="13" nillable="true" ma:displayName="Segment" ma:list="{7d73207f-ec93-4d50-8193-9a7535c5790b}" ma:internalName="Segment" ma:readOnly="false" ma:showField="Code" ma:web="81fb6149-bd03-4162-9062-61aa17bb38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Category" ma:index="14" nillable="true" ma:displayName="DocCategory" ma:list="{f4fc9b1f-a9c7-43ff-a080-f580fd6cf477}" ma:internalName="DocCategory" ma:readOnly="false" ma:showField="Code" ma:web="81fb6149-bd03-4162-9062-61aa17bb3890">
      <xsd:simpleType>
        <xsd:restriction base="dms:Lookup"/>
      </xsd:simpleType>
    </xsd:element>
    <xsd:element name="LicAgrType" ma:index="15" nillable="true" ma:displayName="LicAgrType" ma:list="{b9b0edb5-0887-4b9a-b272-92d04a7893aa}" ma:internalName="LicAgrType" ma:readOnly="false" ma:showField="Code" ma:web="81fb6149-bd03-4162-9062-61aa17bb38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hannel" ma:index="16" nillable="true" ma:displayName="Channel" ma:list="{be0c0865-3828-4341-8652-fba8a75d288d}" ma:internalName="Channel" ma:readOnly="false" ma:showField="Code" ma:web="81fb6149-bd03-4162-9062-61aa17bb38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ering" ma:index="17" nillable="true" ma:displayName="Offering" ma:list="{cee9b149-b3bc-49ff-8626-11dbe139471c}" ma:internalName="Offering" ma:readOnly="false" ma:showField="Code" ma:web="81fb6149-bd03-4162-9062-61aa17bb38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Type" ma:index="18" nillable="true" ma:displayName="DocType" ma:list="{c446a3e1-d123-410b-8131-44a680ae6519}" ma:internalName="DocType" ma:readOnly="false" ma:showField="Code" ma:web="81fb6149-bd03-4162-9062-61aa17bb3890">
      <xsd:simpleType>
        <xsd:restriction base="dms:Lookup"/>
      </xsd:simpleType>
    </xsd:element>
    <xsd:element name="Geography" ma:index="19" nillable="true" ma:displayName="Geography" ma:list="{9cdb3609-bdf6-4f44-8d1a-dc4a756c5dc3}" ma:internalName="Geography" ma:readOnly="false" ma:showField="Code" ma:web="81fb6149-bd03-4162-9062-61aa17bb38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roup_x0020_Status" ma:index="20" nillable="true" ma:displayName="Group Status" ma:default="Active" ma:description="Status column for Document Group and Packet Group objects" ma:format="Dropdown" ma:indexed="true" ma:internalName="Group_x0020_Status">
      <xsd:simpleType>
        <xsd:restriction base="dms:Choice">
          <xsd:enumeration value="Active"/>
          <xsd:enumeration value="Closed"/>
        </xsd:restriction>
      </xsd:simpleType>
    </xsd:element>
    <xsd:element name="Program" ma:index="21" nillable="true" ma:displayName="Program" ma:list="{71a18572-3ee4-4f67-9989-d4b464258e3e}" ma:internalName="Program" ma:showField="Code" ma:web="81fb6149-bd03-4162-9062-61aa17bb38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Number" ma:index="22" nillable="true" ma:displayName="Document Number" ma:internalName="Document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805d2-9909-45db-b2d0-e7d5bdd543d0" elementFormDefault="qualified">
    <xsd:import namespace="http://schemas.microsoft.com/office/2006/documentManagement/types"/>
    <xsd:import namespace="http://schemas.microsoft.com/office/infopath/2007/PartnerControls"/>
    <xsd:element name="Releasing_x0020_Year" ma:index="23" nillable="true" ma:displayName="Release Year" ma:default="2014" ma:description="Year the document released" ma:format="Dropdown" ma:internalName="Releasing_x0020_Year">
      <xsd:simpleType>
        <xsd:union memberTypes="dms:Text">
          <xsd:simpleType>
            <xsd:restriction base="dms:Choice">
              <xsd:enumeration value="2006"/>
              <xsd:enumeration value="2007"/>
              <xsd:enumeration value="2008"/>
              <xsd:enumeration value="2009"/>
              <xsd:enumeration value="2010"/>
              <xsd:enumeration value="2011"/>
              <xsd:enumeration value="2012"/>
              <xsd:enumeration value="2013"/>
              <xsd:enumeration value="2014"/>
              <xsd:enumeration value="2015"/>
              <xsd:enumeration value="2016"/>
              <xsd:enumeration value="2017"/>
              <xsd:enumeration value="2018"/>
              <xsd:enumeration value="2019"/>
              <xsd:enumeration value="2020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5B409-2889-45B4-B319-CDF3BC620F73}">
  <ds:schemaRefs>
    <ds:schemaRef ds:uri="http://schemas.microsoft.com/office/2006/metadata/properties"/>
    <ds:schemaRef ds:uri="http://schemas.microsoft.com/office/infopath/2007/PartnerControls"/>
    <ds:schemaRef ds:uri="81fb6149-bd03-4162-9062-61aa17bb3890"/>
    <ds:schemaRef ds:uri="189805d2-9909-45db-b2d0-e7d5bdd543d0"/>
  </ds:schemaRefs>
</ds:datastoreItem>
</file>

<file path=customXml/itemProps2.xml><?xml version="1.0" encoding="utf-8"?>
<ds:datastoreItem xmlns:ds="http://schemas.openxmlformats.org/officeDocument/2006/customXml" ds:itemID="{D29270BD-F142-4DA3-A456-8A25123280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B85E87-E81E-4D69-B02A-59912653D6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fb6149-bd03-4162-9062-61aa17bb3890"/>
    <ds:schemaRef ds:uri="189805d2-9909-45db-b2d0-e7d5bdd54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1B6BE0-C3BE-4FFC-93D0-488F8DB18C2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F09459F-CAD8-4924-B73D-31B8FC399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Sneha John</cp:lastModifiedBy>
  <cp:revision>4</cp:revision>
  <cp:lastPrinted>2007-03-30T14:58:00Z</cp:lastPrinted>
  <dcterms:created xsi:type="dcterms:W3CDTF">2017-04-03T20:28:00Z</dcterms:created>
  <dcterms:modified xsi:type="dcterms:W3CDTF">2019-08-16T15:34:00Z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0x0101004543FB1A84CD784EABA3EB62B6AFF96300E6158F9B42F5C045B60879F033337666</vt:lpwstr>
  </property>
  <property fmtid="{D5CDD505-2E9C-101B-9397-08002B2CF9AE}" pid="3" name="_dlc_DocIdItemGuid">
    <vt:lpwstr>9dd1a324-0ce1-43ed-9233-d3e690c9d357</vt:lpwstr>
  </property>
</Properties>
</file>